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A4" w:rsidRPr="007155A4" w:rsidRDefault="007155A4" w:rsidP="007155A4">
      <w:pPr>
        <w:pStyle w:val="HTMLPreformatted"/>
        <w:jc w:val="center"/>
        <w:rPr>
          <w:rFonts w:ascii="Century Gothic" w:hAnsi="Century Gothic"/>
          <w:b/>
          <w:sz w:val="16"/>
          <w:szCs w:val="16"/>
        </w:rPr>
      </w:pPr>
      <w:r w:rsidRPr="007155A4">
        <w:rPr>
          <w:rFonts w:ascii="Century Gothic" w:hAnsi="Century Gothic"/>
          <w:b/>
          <w:sz w:val="16"/>
          <w:szCs w:val="16"/>
        </w:rPr>
        <w:t>Chapter 8 – Expectations</w:t>
      </w:r>
    </w:p>
    <w:p w:rsidR="007155A4" w:rsidRPr="007155A4" w:rsidRDefault="007155A4" w:rsidP="007155A4">
      <w:pPr>
        <w:pStyle w:val="HTMLPreformatted"/>
        <w:jc w:val="center"/>
        <w:rPr>
          <w:rFonts w:ascii="Century Gothic" w:hAnsi="Century Gothic"/>
          <w:b/>
          <w:sz w:val="16"/>
          <w:szCs w:val="16"/>
        </w:rPr>
      </w:pPr>
      <w:r w:rsidRPr="007155A4">
        <w:rPr>
          <w:rFonts w:ascii="Century Gothic" w:hAnsi="Century Gothic"/>
          <w:b/>
          <w:sz w:val="16"/>
          <w:szCs w:val="16"/>
        </w:rPr>
        <w:t>Exponential and Logarithmic Functions</w:t>
      </w:r>
    </w:p>
    <w:p w:rsidR="007155A4" w:rsidRPr="007155A4" w:rsidRDefault="007155A4" w:rsidP="007155A4">
      <w:pPr>
        <w:pStyle w:val="HTMLPreformatted"/>
        <w:rPr>
          <w:rFonts w:ascii="Century Gothic" w:hAnsi="Century Gothic"/>
          <w:sz w:val="16"/>
          <w:szCs w:val="16"/>
        </w:rPr>
      </w:pPr>
    </w:p>
    <w:p w:rsidR="007155A4" w:rsidRPr="007155A4" w:rsidRDefault="007155A4" w:rsidP="007155A4">
      <w:pPr>
        <w:pStyle w:val="HTMLPreformatted"/>
        <w:rPr>
          <w:rFonts w:ascii="Century Gothic" w:hAnsi="Century Gothic"/>
          <w:sz w:val="16"/>
          <w:szCs w:val="16"/>
        </w:rPr>
      </w:pPr>
      <w:r w:rsidRPr="007155A4">
        <w:rPr>
          <w:rFonts w:ascii="Century Gothic" w:hAnsi="Century Gothic"/>
          <w:sz w:val="16"/>
          <w:szCs w:val="16"/>
        </w:rPr>
        <w:t xml:space="preserve">OVERALL EXPECTATIONS </w:t>
      </w:r>
      <w:r>
        <w:rPr>
          <w:rFonts w:ascii="Century Gothic" w:hAnsi="Century Gothic"/>
          <w:sz w:val="16"/>
          <w:szCs w:val="16"/>
        </w:rPr>
        <w:t xml:space="preserve">- </w:t>
      </w:r>
      <w:r w:rsidRPr="007155A4">
        <w:rPr>
          <w:rFonts w:ascii="Century Gothic" w:hAnsi="Century Gothic"/>
          <w:sz w:val="16"/>
          <w:szCs w:val="16"/>
        </w:rPr>
        <w:t xml:space="preserve">By the end of this course, students will: </w:t>
      </w:r>
    </w:p>
    <w:p w:rsidR="007155A4" w:rsidRPr="007155A4" w:rsidRDefault="007155A4" w:rsidP="007155A4">
      <w:pPr>
        <w:pStyle w:val="HTMLPreformatted"/>
        <w:rPr>
          <w:rFonts w:ascii="Century Gothic" w:hAnsi="Century Gothic"/>
          <w:sz w:val="16"/>
          <w:szCs w:val="16"/>
        </w:rPr>
      </w:pPr>
      <w:r w:rsidRPr="007155A4">
        <w:rPr>
          <w:rFonts w:ascii="Century Gothic" w:hAnsi="Century Gothic"/>
          <w:b/>
          <w:sz w:val="16"/>
          <w:szCs w:val="16"/>
        </w:rPr>
        <w:t xml:space="preserve">1. demonstrate an understanding of the relationship between exponential expressions and logarithmic expressions, evaluate logarithms, and apply the laws of logarithms to simplify numeric expressions; </w:t>
      </w:r>
    </w:p>
    <w:p w:rsidR="00A1723D" w:rsidRDefault="00A1723D" w:rsidP="00A1723D">
      <w:pPr>
        <w:pStyle w:val="HTMLPreformatted"/>
        <w:rPr>
          <w:rFonts w:ascii="Century Gothic" w:hAnsi="Century Gothic"/>
          <w:sz w:val="16"/>
          <w:szCs w:val="16"/>
        </w:rPr>
      </w:pPr>
    </w:p>
    <w:p w:rsidR="007155A4" w:rsidRDefault="007155A4" w:rsidP="00A1723D">
      <w:pPr>
        <w:pStyle w:val="HTMLPreformatted"/>
        <w:numPr>
          <w:ilvl w:val="0"/>
          <w:numId w:val="7"/>
        </w:numPr>
        <w:rPr>
          <w:rFonts w:ascii="Century Gothic" w:hAnsi="Century Gothic"/>
          <w:sz w:val="16"/>
          <w:szCs w:val="16"/>
        </w:rPr>
      </w:pPr>
      <w:r w:rsidRPr="007155A4">
        <w:rPr>
          <w:rFonts w:ascii="Century Gothic" w:hAnsi="Century Gothic"/>
          <w:sz w:val="16"/>
          <w:szCs w:val="16"/>
        </w:rPr>
        <w:t xml:space="preserve"> Why is i</w:t>
      </w:r>
      <w:r>
        <w:rPr>
          <w:rFonts w:ascii="Century Gothic" w:hAnsi="Century Gothic"/>
          <w:sz w:val="16"/>
          <w:szCs w:val="16"/>
        </w:rPr>
        <w:t>t not possible to determine log</w:t>
      </w:r>
      <w:r w:rsidRPr="007155A4">
        <w:rPr>
          <w:rFonts w:ascii="Century Gothic" w:hAnsi="Century Gothic"/>
          <w:sz w:val="16"/>
          <w:szCs w:val="16"/>
          <w:vertAlign w:val="subscript"/>
        </w:rPr>
        <w:t>10</w:t>
      </w:r>
      <w:r w:rsidRPr="007155A4">
        <w:rPr>
          <w:rFonts w:ascii="Century Gothic" w:hAnsi="Century Gothic"/>
          <w:sz w:val="16"/>
          <w:szCs w:val="16"/>
        </w:rPr>
        <w:t>(– 3) or log</w:t>
      </w:r>
      <w:r w:rsidRPr="007155A4">
        <w:rPr>
          <w:rFonts w:ascii="Century Gothic" w:hAnsi="Century Gothic"/>
          <w:sz w:val="16"/>
          <w:szCs w:val="16"/>
          <w:vertAlign w:val="subscript"/>
        </w:rPr>
        <w:t>2</w:t>
      </w:r>
      <w:r w:rsidRPr="007155A4">
        <w:rPr>
          <w:rFonts w:ascii="Century Gothic" w:hAnsi="Century Gothic"/>
          <w:sz w:val="16"/>
          <w:szCs w:val="16"/>
        </w:rPr>
        <w:t xml:space="preserve">0? Explain your reasoning. </w:t>
      </w:r>
    </w:p>
    <w:p w:rsidR="00A1723D" w:rsidRDefault="00A1723D" w:rsidP="00A1723D">
      <w:pPr>
        <w:pStyle w:val="HTMLPreformatted"/>
        <w:numPr>
          <w:ilvl w:val="0"/>
          <w:numId w:val="7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Determine the approximate value of log</w:t>
      </w:r>
      <w:r w:rsidRPr="00A1723D">
        <w:rPr>
          <w:rFonts w:ascii="Century Gothic" w:hAnsi="Century Gothic"/>
          <w:sz w:val="16"/>
          <w:szCs w:val="16"/>
          <w:vertAlign w:val="subscript"/>
        </w:rPr>
        <w:t>4</w:t>
      </w:r>
      <w:r>
        <w:rPr>
          <w:rFonts w:ascii="Century Gothic" w:hAnsi="Century Gothic"/>
          <w:sz w:val="16"/>
          <w:szCs w:val="16"/>
        </w:rPr>
        <w:t xml:space="preserve">18 </w:t>
      </w:r>
      <w:r w:rsidRPr="00A1723D">
        <w:rPr>
          <w:rFonts w:ascii="Century Gothic" w:hAnsi="Century Gothic"/>
          <w:b/>
          <w:sz w:val="16"/>
          <w:szCs w:val="16"/>
        </w:rPr>
        <w:t>without a calculator</w:t>
      </w:r>
      <w:r>
        <w:rPr>
          <w:rFonts w:ascii="Century Gothic" w:hAnsi="Century Gothic"/>
          <w:sz w:val="16"/>
          <w:szCs w:val="16"/>
        </w:rPr>
        <w:t>.  Explain why your answer is reasonable.</w:t>
      </w:r>
    </w:p>
    <w:p w:rsidR="00A1723D" w:rsidRDefault="00A1723D" w:rsidP="00A1723D">
      <w:pPr>
        <w:pStyle w:val="HTMLPreformatted"/>
        <w:numPr>
          <w:ilvl w:val="0"/>
          <w:numId w:val="7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Express in logarithmic form:     6</w:t>
      </w:r>
      <w:r w:rsidRPr="00A1723D">
        <w:rPr>
          <w:rFonts w:ascii="Century Gothic" w:hAnsi="Century Gothic"/>
          <w:sz w:val="16"/>
          <w:szCs w:val="16"/>
          <w:vertAlign w:val="superscript"/>
        </w:rPr>
        <w:t>-2</w:t>
      </w:r>
      <w:r>
        <w:rPr>
          <w:rFonts w:ascii="Century Gothic" w:hAnsi="Century Gothic"/>
          <w:sz w:val="16"/>
          <w:szCs w:val="16"/>
        </w:rPr>
        <w:t xml:space="preserve"> = 1/36</w:t>
      </w:r>
    </w:p>
    <w:p w:rsidR="00A1723D" w:rsidRDefault="00A1723D" w:rsidP="00A1723D">
      <w:pPr>
        <w:pStyle w:val="HTMLPreformatted"/>
        <w:numPr>
          <w:ilvl w:val="0"/>
          <w:numId w:val="7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Express in exponential form: 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6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sz w:val="16"/>
                <w:szCs w:val="16"/>
              </w:rPr>
            </m:ctrlPr>
          </m:radPr>
          <m:deg/>
          <m:e>
            <m:r>
              <w:rPr>
                <w:rFonts w:ascii="Cambria Math" w:hAnsi="Cambria Math"/>
                <w:sz w:val="16"/>
                <w:szCs w:val="16"/>
              </w:rPr>
              <m:t>6</m:t>
            </m:r>
          </m:e>
        </m:rad>
        <m:r>
          <w:rPr>
            <w:rFonts w:ascii="Cambria Math" w:hAnsi="Cambria Math"/>
            <w:sz w:val="16"/>
            <w:szCs w:val="16"/>
          </w:rPr>
          <m:t>=1/2</m:t>
        </m:r>
        <m:r>
          <w:rPr>
            <w:rFonts w:ascii="Cambria Math" w:hAnsi="Cambria Math"/>
            <w:sz w:val="16"/>
            <w:szCs w:val="16"/>
          </w:rPr>
          <m:t xml:space="preserve"> </m:t>
        </m:r>
      </m:oMath>
    </w:p>
    <w:p w:rsidR="00575FD3" w:rsidRDefault="00575FD3" w:rsidP="00A1723D">
      <w:pPr>
        <w:pStyle w:val="HTMLPreformatted"/>
        <w:numPr>
          <w:ilvl w:val="0"/>
          <w:numId w:val="7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Solve for x by rewriting the equations in another form:  </w:t>
      </w:r>
    </w:p>
    <w:p w:rsidR="00575FD3" w:rsidRDefault="00575FD3" w:rsidP="00575FD3">
      <w:pPr>
        <w:pStyle w:val="HTMLPreformatted"/>
        <w:numPr>
          <w:ilvl w:val="0"/>
          <w:numId w:val="8"/>
        </w:numPr>
        <w:rPr>
          <w:rFonts w:ascii="Century Gothic" w:hAnsi="Century Gothic"/>
          <w:sz w:val="16"/>
          <w:szCs w:val="16"/>
        </w:rPr>
      </w:pP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5</m:t>
            </m:r>
          </m:sub>
        </m:sSub>
        <m:r>
          <w:rPr>
            <w:rFonts w:ascii="Cambria Math" w:hAnsi="Cambria Math"/>
            <w:sz w:val="16"/>
            <w:szCs w:val="16"/>
          </w:rPr>
          <m:t>x=3</m:t>
        </m:r>
      </m:oMath>
    </w:p>
    <w:p w:rsidR="00575FD3" w:rsidRDefault="00575FD3" w:rsidP="00575FD3">
      <w:pPr>
        <w:pStyle w:val="HTMLPreformatted"/>
        <w:numPr>
          <w:ilvl w:val="0"/>
          <w:numId w:val="8"/>
        </w:numPr>
        <w:rPr>
          <w:rFonts w:ascii="Century Gothic" w:hAnsi="Century Gothic"/>
          <w:sz w:val="16"/>
          <w:szCs w:val="16"/>
        </w:rPr>
      </w:pP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4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X</m:t>
            </m:r>
          </m:sup>
        </m:sSup>
        <m:r>
          <w:rPr>
            <w:rFonts w:ascii="Cambria Math" w:hAnsi="Cambria Math"/>
            <w:sz w:val="16"/>
            <w:szCs w:val="16"/>
          </w:rPr>
          <m:t>=15</m:t>
        </m:r>
      </m:oMath>
    </w:p>
    <w:p w:rsidR="00575FD3" w:rsidRDefault="00575FD3" w:rsidP="00575FD3">
      <w:pPr>
        <w:pStyle w:val="HTMLPreformatted"/>
        <w:numPr>
          <w:ilvl w:val="0"/>
          <w:numId w:val="7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Express as a single logarithm and evaluate.</w:t>
      </w:r>
    </w:p>
    <w:p w:rsidR="00575FD3" w:rsidRDefault="00575FD3" w:rsidP="00575FD3">
      <w:pPr>
        <w:pStyle w:val="HTMLPreformatted"/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i)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3</m:t>
            </m:r>
          </m:sub>
        </m:sSub>
        <m:r>
          <w:rPr>
            <w:rFonts w:ascii="Cambria Math" w:hAnsi="Cambria Math"/>
            <w:sz w:val="16"/>
            <w:szCs w:val="16"/>
          </w:rPr>
          <m:t>54+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3</m:t>
            </m:r>
          </m:sub>
        </m:sSub>
        <m:r>
          <w:rPr>
            <w:rFonts w:ascii="Cambria Math" w:hAnsi="Cambria Math"/>
            <w:sz w:val="16"/>
            <w:szCs w:val="16"/>
          </w:rPr>
          <m:t>(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3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2</m:t>
            </m:r>
          </m:den>
        </m:f>
        <m:r>
          <w:rPr>
            <w:rFonts w:ascii="Cambria Math" w:hAnsi="Cambria Math"/>
            <w:sz w:val="16"/>
            <w:szCs w:val="16"/>
          </w:rPr>
          <m:t>)</m:t>
        </m:r>
      </m:oMath>
    </w:p>
    <w:p w:rsidR="00575FD3" w:rsidRDefault="00575FD3" w:rsidP="00575FD3">
      <w:pPr>
        <w:pStyle w:val="HTMLPreformatted"/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ii)</w:t>
      </w:r>
      <m:oMath>
        <m:r>
          <w:rPr>
            <w:rFonts w:ascii="Cambria Math" w:hAnsi="Cambria Math"/>
            <w:sz w:val="16"/>
            <w:szCs w:val="1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8</m:t>
            </m:r>
          </m:sub>
        </m:sSub>
        <m:r>
          <w:rPr>
            <w:rFonts w:ascii="Cambria Math" w:hAnsi="Cambria Math"/>
            <w:sz w:val="16"/>
            <w:szCs w:val="16"/>
          </w:rPr>
          <m:t>2+3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8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2+ 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8</m:t>
            </m:r>
          </m:sub>
        </m:sSub>
        <m:r>
          <w:rPr>
            <w:rFonts w:ascii="Cambria Math" w:hAnsi="Cambria Math"/>
            <w:sz w:val="16"/>
            <w:szCs w:val="16"/>
          </w:rPr>
          <m:t>16</m:t>
        </m:r>
      </m:oMath>
    </w:p>
    <w:p w:rsidR="00922AF3" w:rsidRDefault="00922AF3" w:rsidP="00575FD3">
      <w:pPr>
        <w:pStyle w:val="HTMLPreformatted"/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iii) </w:t>
      </w:r>
      <m:oMath>
        <m:r>
          <w:rPr>
            <w:rFonts w:ascii="Cambria Math" w:hAnsi="Cambria Math"/>
            <w:sz w:val="16"/>
            <w:szCs w:val="16"/>
          </w:rPr>
          <m:t>2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8</m:t>
            </m:r>
          </m:sub>
        </m:sSub>
        <m:r>
          <w:rPr>
            <w:rFonts w:ascii="Cambria Math" w:hAnsi="Cambria Math"/>
            <w:sz w:val="16"/>
            <w:szCs w:val="16"/>
          </w:rPr>
          <m:t>8+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8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9- 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8</m:t>
            </m:r>
          </m:sub>
        </m:sSub>
        <m:r>
          <w:rPr>
            <w:rFonts w:ascii="Cambria Math" w:hAnsi="Cambria Math"/>
            <w:sz w:val="16"/>
            <w:szCs w:val="16"/>
          </w:rPr>
          <m:t>36</m:t>
        </m:r>
      </m:oMath>
    </w:p>
    <w:p w:rsidR="00922AF3" w:rsidRDefault="00922AF3" w:rsidP="00922AF3">
      <w:pPr>
        <w:pStyle w:val="HTMLPreformatted"/>
        <w:rPr>
          <w:rFonts w:ascii="Century Gothic" w:hAnsi="Century Gothic"/>
          <w:sz w:val="16"/>
          <w:szCs w:val="16"/>
        </w:rPr>
      </w:pPr>
    </w:p>
    <w:p w:rsidR="007155A4" w:rsidRPr="007155A4" w:rsidRDefault="007155A4" w:rsidP="007155A4">
      <w:pPr>
        <w:pStyle w:val="HTMLPreformatted"/>
        <w:rPr>
          <w:rFonts w:ascii="Century Gothic" w:hAnsi="Century Gothic"/>
          <w:sz w:val="16"/>
          <w:szCs w:val="16"/>
        </w:rPr>
      </w:pPr>
    </w:p>
    <w:p w:rsidR="007155A4" w:rsidRDefault="007155A4" w:rsidP="007155A4">
      <w:pPr>
        <w:pStyle w:val="HTMLPreformatted"/>
        <w:rPr>
          <w:rFonts w:ascii="Century Gothic" w:hAnsi="Century Gothic"/>
          <w:b/>
          <w:sz w:val="16"/>
          <w:szCs w:val="16"/>
        </w:rPr>
      </w:pPr>
      <w:r w:rsidRPr="007155A4">
        <w:rPr>
          <w:rFonts w:ascii="Century Gothic" w:hAnsi="Century Gothic"/>
          <w:b/>
          <w:sz w:val="16"/>
          <w:szCs w:val="16"/>
        </w:rPr>
        <w:t xml:space="preserve">2. identify and describe some key features of the graphs of logarithmic functions, make connections among the numeric, graphical, and algebraic representations of logarithmic functions, and solve related problems graphically; </w:t>
      </w:r>
    </w:p>
    <w:p w:rsidR="008D55CE" w:rsidRPr="007155A4" w:rsidRDefault="008D55CE" w:rsidP="007155A4">
      <w:pPr>
        <w:pStyle w:val="HTMLPreformatted"/>
        <w:rPr>
          <w:rFonts w:ascii="Century Gothic" w:hAnsi="Century Gothic"/>
          <w:b/>
          <w:sz w:val="16"/>
          <w:szCs w:val="16"/>
        </w:rPr>
      </w:pPr>
    </w:p>
    <w:p w:rsidR="00922AF3" w:rsidRDefault="00922AF3" w:rsidP="00922AF3">
      <w:pPr>
        <w:pStyle w:val="HTMLPreformatted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922AF3">
        <w:rPr>
          <w:rFonts w:ascii="Century Gothic" w:hAnsi="Century Gothic"/>
          <w:b/>
          <w:sz w:val="16"/>
          <w:szCs w:val="16"/>
        </w:rPr>
        <w:t>Compare</w:t>
      </w:r>
      <w:r>
        <w:rPr>
          <w:rFonts w:ascii="Century Gothic" w:hAnsi="Century Gothic"/>
          <w:sz w:val="16"/>
          <w:szCs w:val="16"/>
        </w:rPr>
        <w:t xml:space="preserve"> (similarities and differences) </w:t>
      </w:r>
      <w:r w:rsidRPr="00922AF3">
        <w:rPr>
          <w:rFonts w:ascii="Century Gothic" w:hAnsi="Century Gothic"/>
          <w:sz w:val="16"/>
          <w:szCs w:val="16"/>
        </w:rPr>
        <w:t xml:space="preserve"> </w:t>
      </w:r>
      <w:r w:rsidR="007155A4" w:rsidRPr="00922AF3">
        <w:rPr>
          <w:rFonts w:ascii="Century Gothic" w:hAnsi="Century Gothic"/>
          <w:sz w:val="16"/>
          <w:szCs w:val="16"/>
        </w:rPr>
        <w:t>the key features of the graphs of f(x) = log(2) x, g(x) = log(4) x, and h(x) = log(8) x using graphing technology.</w:t>
      </w:r>
      <w:r>
        <w:rPr>
          <w:rFonts w:ascii="Century Gothic" w:hAnsi="Century Gothic"/>
          <w:sz w:val="16"/>
          <w:szCs w:val="16"/>
        </w:rPr>
        <w:t xml:space="preserve"> </w:t>
      </w:r>
      <w:r w:rsidRPr="00922AF3">
        <w:rPr>
          <w:rFonts w:ascii="Century Gothic" w:hAnsi="Century Gothic"/>
          <w:sz w:val="16"/>
          <w:szCs w:val="16"/>
        </w:rPr>
        <w:t xml:space="preserve">State the </w:t>
      </w:r>
      <w:r w:rsidR="00D72DB7" w:rsidRPr="00922AF3">
        <w:rPr>
          <w:rFonts w:ascii="Century Gothic" w:hAnsi="Century Gothic"/>
          <w:sz w:val="16"/>
          <w:szCs w:val="16"/>
        </w:rPr>
        <w:t>equation</w:t>
      </w:r>
      <w:r w:rsidRPr="00922AF3">
        <w:rPr>
          <w:rFonts w:ascii="Century Gothic" w:hAnsi="Century Gothic"/>
          <w:sz w:val="16"/>
          <w:szCs w:val="16"/>
        </w:rPr>
        <w:t xml:space="preserve"> of the vertical and horizontal asymptotes, the intercepts, the intervals of increase and decrease, the domain and range</w:t>
      </w:r>
    </w:p>
    <w:p w:rsidR="00922AF3" w:rsidRDefault="00922AF3" w:rsidP="00922AF3">
      <w:pPr>
        <w:pStyle w:val="HTMLPreformatted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State the inverse of the equation </w:t>
      </w:r>
      <m:oMath>
        <m:r>
          <w:rPr>
            <w:rFonts w:ascii="Cambria Math" w:hAnsi="Cambria Math"/>
            <w:sz w:val="16"/>
            <w:szCs w:val="16"/>
          </w:rPr>
          <m:t xml:space="preserve">f(x) = 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4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x</m:t>
            </m:r>
          </m:sup>
        </m:sSup>
      </m:oMath>
    </w:p>
    <w:p w:rsidR="00922AF3" w:rsidRDefault="00922AF3" w:rsidP="00922AF3">
      <w:pPr>
        <w:pStyle w:val="HTMLPreformatted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State the inverse of </w:t>
      </w:r>
      <m:oMath>
        <m:r>
          <w:rPr>
            <w:rFonts w:ascii="Cambria Math" w:hAnsi="Cambria Math"/>
            <w:sz w:val="16"/>
            <w:szCs w:val="16"/>
          </w:rPr>
          <m:t xml:space="preserve">f(x) = 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16"/>
            <w:szCs w:val="16"/>
          </w:rPr>
          <m:t>x</m:t>
        </m:r>
      </m:oMath>
      <w:r w:rsidRPr="00922AF3">
        <w:rPr>
          <w:rFonts w:ascii="Century Gothic" w:hAnsi="Century Gothic"/>
          <w:sz w:val="16"/>
          <w:szCs w:val="16"/>
        </w:rPr>
        <w:t>.</w:t>
      </w:r>
    </w:p>
    <w:p w:rsidR="00922AF3" w:rsidRDefault="00922AF3" w:rsidP="007155A4">
      <w:pPr>
        <w:pStyle w:val="HTMLPreformatted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Use </w:t>
      </w:r>
      <w:r w:rsidR="007155A4" w:rsidRPr="007155A4">
        <w:rPr>
          <w:rFonts w:ascii="Century Gothic" w:hAnsi="Century Gothic"/>
          <w:sz w:val="16"/>
          <w:szCs w:val="16"/>
        </w:rPr>
        <w:t>the key features of the graphs of logarithmic and exponential functions to give reasons why the inverse of an exponential function is a function.</w:t>
      </w:r>
    </w:p>
    <w:p w:rsidR="00922AF3" w:rsidRDefault="00922AF3" w:rsidP="007155A4">
      <w:pPr>
        <w:pStyle w:val="HTMLPreformatted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Sketch the graph of </w:t>
      </w:r>
      <m:oMath>
        <m:r>
          <w:rPr>
            <w:rFonts w:ascii="Cambria Math" w:hAnsi="Cambria Math"/>
            <w:sz w:val="16"/>
            <w:szCs w:val="16"/>
          </w:rPr>
          <m:t xml:space="preserve">f(x) = 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</m:t>
            </m:r>
          </m:sub>
        </m:sSub>
        <m:r>
          <w:rPr>
            <w:rFonts w:ascii="Cambria Math" w:hAnsi="Cambria Math"/>
            <w:sz w:val="16"/>
            <w:szCs w:val="16"/>
          </w:rPr>
          <m:t>(-2x-4)</m:t>
        </m:r>
      </m:oMath>
      <w:r>
        <w:rPr>
          <w:rFonts w:ascii="Century Gothic" w:hAnsi="Century Gothic"/>
          <w:sz w:val="16"/>
          <w:szCs w:val="16"/>
        </w:rPr>
        <w:t>.  State the transformations performed on the parent function. State the domain and range.  State the equation of the asymptotes.</w:t>
      </w:r>
    </w:p>
    <w:p w:rsidR="007155A4" w:rsidRDefault="007155A4" w:rsidP="00887CDC">
      <w:pPr>
        <w:pStyle w:val="HTMLPreformatted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887CDC">
        <w:rPr>
          <w:rFonts w:ascii="Century Gothic" w:hAnsi="Century Gothic"/>
          <w:sz w:val="16"/>
          <w:szCs w:val="16"/>
        </w:rPr>
        <w:t xml:space="preserve">The pH or acidity of a solution is given by the equation pH = –logC, where C is the concentration of [H(+)] ions in multiples of M = 1 mol/L. Use graphing software to graph this function. What is the change in pH if the solution is diluted from a concentration of 0.1M to a concentration of 0.01M? From 0.001M to 0.0001M? Describe the change in pH when the concentration of any acidic solution is reduced to 1/10 of its original concentration. Rearrange the given equation to determine concentration as a function of pH. </w:t>
      </w:r>
    </w:p>
    <w:p w:rsidR="00887CDC" w:rsidRDefault="00887CDC" w:rsidP="00887CDC">
      <w:pPr>
        <w:pStyle w:val="HTMLPreformatted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The formula used to measure sound is </w:t>
      </w:r>
      <m:oMath>
        <m:r>
          <w:rPr>
            <w:rFonts w:ascii="Cambria Math" w:hAnsi="Cambria Math"/>
            <w:sz w:val="16"/>
            <w:szCs w:val="16"/>
          </w:rPr>
          <m:t>L=10 log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  <w:r>
        <w:rPr>
          <w:rFonts w:ascii="Century Gothic" w:hAnsi="Century Gothic"/>
          <w:sz w:val="16"/>
          <w:szCs w:val="16"/>
        </w:rPr>
        <w:t xml:space="preserve">, where L is the loudness in DECIBELS, I is the intensity of the sound being measured, and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I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0</m:t>
            </m:r>
          </m:sub>
        </m:sSub>
      </m:oMath>
      <w:r>
        <w:rPr>
          <w:rFonts w:ascii="Century Gothic" w:hAnsi="Century Gothic"/>
          <w:sz w:val="16"/>
          <w:szCs w:val="16"/>
        </w:rPr>
        <w:t xml:space="preserve"> is the intensity of sound at the threshold of hearing.  How much more intense is the sound of a rock concert than the sound of a subway?</w:t>
      </w:r>
    </w:p>
    <w:tbl>
      <w:tblPr>
        <w:tblStyle w:val="TableGrid"/>
        <w:tblW w:w="0" w:type="auto"/>
        <w:tblInd w:w="720" w:type="dxa"/>
        <w:tblLook w:val="04A0"/>
      </w:tblPr>
      <w:tblGrid>
        <w:gridCol w:w="4857"/>
        <w:gridCol w:w="4863"/>
      </w:tblGrid>
      <w:tr w:rsidR="00887CDC" w:rsidTr="00887CDC">
        <w:tc>
          <w:tcPr>
            <w:tcW w:w="5220" w:type="dxa"/>
          </w:tcPr>
          <w:p w:rsidR="00887CDC" w:rsidRDefault="00887CDC" w:rsidP="00887CD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Sound</w:t>
            </w:r>
          </w:p>
        </w:tc>
        <w:tc>
          <w:tcPr>
            <w:tcW w:w="5220" w:type="dxa"/>
          </w:tcPr>
          <w:p w:rsidR="00887CDC" w:rsidRDefault="00887CDC" w:rsidP="00887CD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Loudness (dB)</w:t>
            </w:r>
          </w:p>
        </w:tc>
      </w:tr>
      <w:tr w:rsidR="00887CDC" w:rsidTr="00887CDC">
        <w:tc>
          <w:tcPr>
            <w:tcW w:w="5220" w:type="dxa"/>
          </w:tcPr>
          <w:p w:rsidR="00887CDC" w:rsidRDefault="00887CDC" w:rsidP="00887CD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Subway</w:t>
            </w:r>
          </w:p>
        </w:tc>
        <w:tc>
          <w:tcPr>
            <w:tcW w:w="5220" w:type="dxa"/>
          </w:tcPr>
          <w:p w:rsidR="00887CDC" w:rsidRDefault="00887CDC" w:rsidP="00887CD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</w:tr>
      <w:tr w:rsidR="00887CDC" w:rsidTr="00887CDC">
        <w:tc>
          <w:tcPr>
            <w:tcW w:w="5220" w:type="dxa"/>
          </w:tcPr>
          <w:p w:rsidR="00887CDC" w:rsidRDefault="00887CDC" w:rsidP="00887CD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Rock Concert</w:t>
            </w:r>
          </w:p>
        </w:tc>
        <w:tc>
          <w:tcPr>
            <w:tcW w:w="5220" w:type="dxa"/>
          </w:tcPr>
          <w:p w:rsidR="00887CDC" w:rsidRDefault="00887CDC" w:rsidP="00887CD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120</w:t>
            </w:r>
          </w:p>
        </w:tc>
      </w:tr>
    </w:tbl>
    <w:p w:rsidR="00887CDC" w:rsidRPr="00887CDC" w:rsidRDefault="00887CDC" w:rsidP="00887CDC">
      <w:pPr>
        <w:pStyle w:val="HTMLPreformatted"/>
        <w:ind w:left="720"/>
        <w:rPr>
          <w:rFonts w:ascii="Century Gothic" w:hAnsi="Century Gothic"/>
          <w:sz w:val="16"/>
          <w:szCs w:val="16"/>
        </w:rPr>
      </w:pPr>
    </w:p>
    <w:p w:rsidR="007155A4" w:rsidRPr="007155A4" w:rsidRDefault="007155A4" w:rsidP="007155A4">
      <w:pPr>
        <w:pStyle w:val="HTMLPreformatted"/>
        <w:rPr>
          <w:rFonts w:ascii="Century Gothic" w:hAnsi="Century Gothic"/>
          <w:b/>
          <w:sz w:val="16"/>
          <w:szCs w:val="16"/>
        </w:rPr>
      </w:pPr>
    </w:p>
    <w:p w:rsidR="007155A4" w:rsidRDefault="007155A4" w:rsidP="007155A4">
      <w:pPr>
        <w:pStyle w:val="HTMLPreformatted"/>
        <w:rPr>
          <w:rFonts w:ascii="Century Gothic" w:hAnsi="Century Gothic"/>
          <w:b/>
          <w:sz w:val="16"/>
          <w:szCs w:val="16"/>
        </w:rPr>
      </w:pPr>
      <w:r w:rsidRPr="007155A4">
        <w:rPr>
          <w:rFonts w:ascii="Century Gothic" w:hAnsi="Century Gothic"/>
          <w:b/>
          <w:sz w:val="16"/>
          <w:szCs w:val="16"/>
        </w:rPr>
        <w:t xml:space="preserve">3. solve exponential and simple logarithmic equations in one variable algebraically, including those in problems arising from real-world applications. </w:t>
      </w:r>
    </w:p>
    <w:p w:rsidR="008D55CE" w:rsidRPr="007155A4" w:rsidRDefault="008D55CE" w:rsidP="007155A4">
      <w:pPr>
        <w:pStyle w:val="HTMLPreformatted"/>
        <w:rPr>
          <w:rFonts w:ascii="Century Gothic" w:hAnsi="Century Gothic"/>
          <w:b/>
          <w:sz w:val="16"/>
          <w:szCs w:val="16"/>
        </w:rPr>
      </w:pPr>
    </w:p>
    <w:p w:rsidR="00887CDC" w:rsidRDefault="00887CDC" w:rsidP="00887CDC">
      <w:pPr>
        <w:pStyle w:val="HTMLPreformatted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Graph the functions </w:t>
      </w:r>
      <m:oMath>
        <m:r>
          <w:rPr>
            <w:rFonts w:ascii="Cambria Math" w:hAnsi="Cambria Math"/>
            <w:sz w:val="16"/>
            <w:szCs w:val="16"/>
          </w:rPr>
          <m:t>f(x) = log (1000x)</m:t>
        </m:r>
      </m:oMath>
      <w:r>
        <w:rPr>
          <w:rFonts w:ascii="Century Gothic" w:hAnsi="Century Gothic"/>
          <w:sz w:val="16"/>
          <w:szCs w:val="16"/>
        </w:rPr>
        <w:t xml:space="preserve"> and </w:t>
      </w:r>
      <m:oMath>
        <m:r>
          <w:rPr>
            <w:rFonts w:ascii="Cambria Math" w:hAnsi="Cambria Math"/>
            <w:sz w:val="16"/>
            <w:szCs w:val="16"/>
          </w:rPr>
          <m:t>g(x) = 3 + log x</m:t>
        </m:r>
      </m:oMath>
      <w:r>
        <w:rPr>
          <w:rFonts w:ascii="Century Gothic" w:hAnsi="Century Gothic"/>
          <w:sz w:val="16"/>
          <w:szCs w:val="16"/>
        </w:rPr>
        <w:t>.  How do the graphs compare?  Explain your findings algebraically.</w:t>
      </w:r>
    </w:p>
    <w:p w:rsidR="00887CDC" w:rsidRDefault="00887CDC" w:rsidP="007155A4">
      <w:pPr>
        <w:pStyle w:val="HTMLPreformatted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 w:rsidRPr="00887CDC">
        <w:rPr>
          <w:rFonts w:ascii="Century Gothic" w:hAnsi="Century Gothic"/>
          <w:sz w:val="16"/>
          <w:szCs w:val="16"/>
        </w:rPr>
        <w:t xml:space="preserve">Solve for x TWO ways:  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9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2x</m:t>
            </m:r>
          </m:sup>
        </m:sSup>
        <m:r>
          <w:rPr>
            <w:rFonts w:ascii="Cambria Math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27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x+1</m:t>
            </m:r>
          </m:sup>
        </m:sSup>
      </m:oMath>
    </w:p>
    <w:p w:rsidR="00887CDC" w:rsidRDefault="00887CDC" w:rsidP="00887CDC">
      <w:pPr>
        <w:pStyle w:val="HTMLPreformatted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Solve for n. </w:t>
      </w:r>
      <w:r w:rsidR="007155A4" w:rsidRPr="00887CD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</w:t>
      </w:r>
      <w:r w:rsidR="007155A4" w:rsidRPr="00887CDC">
        <w:rPr>
          <w:rFonts w:ascii="Century Gothic" w:hAnsi="Century Gothic"/>
          <w:sz w:val="16"/>
          <w:szCs w:val="16"/>
        </w:rPr>
        <w:t>300(1.05)</w:t>
      </w:r>
      <w:r w:rsidR="007155A4" w:rsidRPr="00887CDC">
        <w:rPr>
          <w:rFonts w:ascii="Century Gothic" w:hAnsi="Century Gothic"/>
          <w:sz w:val="16"/>
          <w:szCs w:val="16"/>
          <w:vertAlign w:val="superscript"/>
        </w:rPr>
        <w:t>n</w:t>
      </w:r>
      <w:r w:rsidR="007155A4" w:rsidRPr="00887CDC">
        <w:rPr>
          <w:rFonts w:ascii="Century Gothic" w:hAnsi="Century Gothic"/>
          <w:sz w:val="16"/>
          <w:szCs w:val="16"/>
        </w:rPr>
        <w:t xml:space="preserve"> = 600 </w:t>
      </w:r>
    </w:p>
    <w:p w:rsidR="00887CDC" w:rsidRDefault="00887CDC" w:rsidP="00887CDC">
      <w:pPr>
        <w:pStyle w:val="HTMLPreformatted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Solve for x.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log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7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 (5x</m:t>
        </m:r>
        <m:r>
          <w:rPr>
            <w:rFonts w:ascii="Cambria Math" w:hAnsi="Cambria Math"/>
            <w:sz w:val="16"/>
            <w:szCs w:val="16"/>
          </w:rPr>
          <m:t>-3</m:t>
        </m:r>
        <m:r>
          <w:rPr>
            <w:rFonts w:ascii="Cambria Math" w:hAnsi="Cambria Math"/>
            <w:sz w:val="16"/>
            <w:szCs w:val="16"/>
          </w:rPr>
          <m:t>) = 2</m:t>
        </m:r>
      </m:oMath>
    </w:p>
    <w:p w:rsidR="00887CDC" w:rsidRDefault="00887CDC" w:rsidP="00887CDC">
      <w:pPr>
        <w:pStyle w:val="HTMLPreformatted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Solve for x. </w:t>
      </w:r>
      <m:oMath>
        <m:func>
          <m:func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x-3</m:t>
                </m:r>
              </m:e>
            </m:d>
          </m:e>
        </m:func>
        <m:r>
          <w:rPr>
            <w:rFonts w:ascii="Cambria Math" w:hAnsi="Cambria Math"/>
            <w:sz w:val="16"/>
            <w:szCs w:val="16"/>
          </w:rPr>
          <m:t>= 3</m:t>
        </m:r>
      </m:oMath>
    </w:p>
    <w:p w:rsidR="007155A4" w:rsidRDefault="007155A4" w:rsidP="00887CDC">
      <w:pPr>
        <w:pStyle w:val="HTMLPreformatted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 w:rsidRPr="00887CDC">
        <w:rPr>
          <w:rFonts w:ascii="Century Gothic" w:hAnsi="Century Gothic"/>
          <w:sz w:val="16"/>
          <w:szCs w:val="16"/>
        </w:rPr>
        <w:t>The pH or acidity of a solution is given by the equation pH = –logC, where C is the concentration of [H(+)] ions in multiples of M = 1 mol/L. You are given a solution of hydrochloric acid with a pH of 1.7 and asked to increase the pH of the solution by 1.4. Determine how much you must dilute the solution. Does your answer differ if you start with a pH of 2.2?</w:t>
      </w:r>
    </w:p>
    <w:p w:rsidR="00887CDC" w:rsidRDefault="008D55CE" w:rsidP="00887CDC">
      <w:pPr>
        <w:pStyle w:val="HTMLPreformatted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Solve for x.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2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x+1</m:t>
            </m:r>
          </m:sup>
        </m:sSup>
        <m:r>
          <w:rPr>
            <w:rFonts w:ascii="Cambria Math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3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x-1</m:t>
            </m:r>
          </m:sup>
        </m:sSup>
      </m:oMath>
    </w:p>
    <w:p w:rsidR="008D55CE" w:rsidRDefault="008D55CE" w:rsidP="00887CDC">
      <w:pPr>
        <w:pStyle w:val="HTMLPreformatted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 bacteria culture doubles every 15 minutes.  How long will it take for a culture of 20 bacteria to grow to a population  163 840?</w:t>
      </w:r>
    </w:p>
    <w:p w:rsidR="008D55CE" w:rsidRPr="00887CDC" w:rsidRDefault="008D55CE" w:rsidP="008D55CE">
      <w:pPr>
        <w:pStyle w:val="HTMLPreformatted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Level 4 – Solve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2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x+2</m:t>
            </m:r>
          </m:sup>
        </m:sSup>
        <m:r>
          <w:rPr>
            <w:rFonts w:ascii="Cambria Math" w:hAnsi="Cambria Math"/>
            <w:sz w:val="16"/>
            <w:szCs w:val="16"/>
          </w:rPr>
          <m:t>-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2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x</m:t>
            </m:r>
          </m:sup>
        </m:sSup>
        <m:r>
          <w:rPr>
            <w:rFonts w:ascii="Cambria Math" w:hAnsi="Cambria Math"/>
            <w:sz w:val="16"/>
            <w:szCs w:val="16"/>
          </w:rPr>
          <m:t>=24</m:t>
        </m:r>
      </m:oMath>
    </w:p>
    <w:sectPr w:rsidR="008D55CE" w:rsidRPr="00887CDC" w:rsidSect="007155A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F9"/>
    <w:multiLevelType w:val="hybridMultilevel"/>
    <w:tmpl w:val="A7D04936"/>
    <w:lvl w:ilvl="0" w:tplc="075A7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07A9"/>
    <w:multiLevelType w:val="hybridMultilevel"/>
    <w:tmpl w:val="9C5AAF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40C"/>
    <w:multiLevelType w:val="hybridMultilevel"/>
    <w:tmpl w:val="446412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71A8"/>
    <w:multiLevelType w:val="hybridMultilevel"/>
    <w:tmpl w:val="6C1A8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14DE"/>
    <w:multiLevelType w:val="hybridMultilevel"/>
    <w:tmpl w:val="7F52EAC4"/>
    <w:lvl w:ilvl="0" w:tplc="FE70B3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161CA"/>
    <w:multiLevelType w:val="multilevel"/>
    <w:tmpl w:val="9D9045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04B14F6"/>
    <w:multiLevelType w:val="hybridMultilevel"/>
    <w:tmpl w:val="0478E7CA"/>
    <w:lvl w:ilvl="0" w:tplc="BA085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86763"/>
    <w:multiLevelType w:val="hybridMultilevel"/>
    <w:tmpl w:val="1AC0B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7155A4"/>
    <w:rsid w:val="00575FD3"/>
    <w:rsid w:val="007155A4"/>
    <w:rsid w:val="00887CDC"/>
    <w:rsid w:val="008D55CE"/>
    <w:rsid w:val="00922AF3"/>
    <w:rsid w:val="00A1723D"/>
    <w:rsid w:val="00A3688E"/>
    <w:rsid w:val="00D7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715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D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5FD3"/>
    <w:rPr>
      <w:color w:val="808080"/>
    </w:rPr>
  </w:style>
  <w:style w:type="table" w:styleId="TableGrid">
    <w:name w:val="Table Grid"/>
    <w:basedOn w:val="TableNormal"/>
    <w:uiPriority w:val="59"/>
    <w:rsid w:val="0088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– Expectations</vt:lpstr>
    </vt:vector>
  </TitlesOfParts>
  <Company>O.C.D.S.B.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– Expectations</dc:title>
  <dc:creator>OCDSB User</dc:creator>
  <cp:lastModifiedBy>Elizabeth Thangaraj</cp:lastModifiedBy>
  <cp:revision>4</cp:revision>
  <cp:lastPrinted>2012-12-05T19:53:00Z</cp:lastPrinted>
  <dcterms:created xsi:type="dcterms:W3CDTF">2012-12-18T22:37:00Z</dcterms:created>
  <dcterms:modified xsi:type="dcterms:W3CDTF">2012-12-18T23:06:00Z</dcterms:modified>
</cp:coreProperties>
</file>