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63" w:rsidRPr="003F5163" w:rsidRDefault="00714A4B" w:rsidP="003F5163">
      <w:pPr>
        <w:jc w:val="center"/>
        <w:rPr>
          <w:rFonts w:ascii="Century Gothic" w:hAnsi="Century Gothic"/>
          <w:b/>
          <w:sz w:val="20"/>
          <w:szCs w:val="20"/>
        </w:rPr>
      </w:pPr>
      <w:r w:rsidRPr="00714A4B">
        <w:rPr>
          <w:rFonts w:ascii="Century Gothic" w:hAnsi="Century Gothic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17.4pt;width:173.95pt;height:190.1pt;z-index:251660288;mso-width-relative:margin;mso-height-relative:margin">
            <v:textbox>
              <w:txbxContent>
                <w:p w:rsidR="00714A4B" w:rsidRPr="00714A4B" w:rsidRDefault="00714A4B">
                  <w:pPr>
                    <w:rPr>
                      <w:rFonts w:ascii="Century Gothic" w:eastAsiaTheme="minorEastAsia" w:hAnsi="Century Gothic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 w:hAnsi="Century Gothic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entury Gothic"/>
                        </w:rPr>
                        <m:t xml:space="preserve">) = </m:t>
                      </m:r>
                      <m:f>
                        <m:fPr>
                          <m:ctrlPr>
                            <w:rPr>
                              <w:rFonts w:ascii="Cambria Math" w:hAnsi="Century Gothic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entury Gothic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entury Gothic"/>
                                </w:rPr>
                                <m:t>+3</m:t>
                              </m:r>
                            </m:e>
                          </m:d>
                          <m:r>
                            <w:rPr>
                              <w:rFonts w:ascii="Cambria Math" w:hAnsi="Century Gothic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entury Gothic"/>
                            </w:rPr>
                            <m:t>+1)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entury Gothic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entury Gothic" w:hAnsi="Century Gothic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entury Gothic"/>
                                </w:rPr>
                                <m:t>2</m:t>
                              </m:r>
                            </m:e>
                          </m:d>
                          <m:r>
                            <w:rPr>
                              <w:rFonts w:ascii="Cambria Math" w:hAnsi="Century Gothic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entury Gothic"/>
                            </w:rPr>
                            <m:t>+4)</m:t>
                          </m:r>
                        </m:den>
                      </m:f>
                    </m:oMath>
                  </m:oMathPara>
                </w:p>
                <w:p w:rsidR="00714A4B" w:rsidRPr="00714A4B" w:rsidRDefault="00714A4B">
                  <w:pPr>
                    <w:rPr>
                      <w:rFonts w:ascii="Century Gothic" w:eastAsiaTheme="minorEastAsia" w:hAnsi="Century Gothic"/>
                    </w:rPr>
                  </w:pPr>
                  <w:r>
                    <w:rPr>
                      <w:rFonts w:ascii="Century Gothic" w:eastAsiaTheme="minorEastAsia" w:hAnsi="Century Gothic"/>
                    </w:rPr>
                    <w:t xml:space="preserve">Is </w:t>
                  </w:r>
                  <w:proofErr w:type="gramStart"/>
                  <w:r>
                    <w:rPr>
                      <w:rFonts w:ascii="Century Gothic" w:eastAsiaTheme="minorEastAsia" w:hAnsi="Century Gothic"/>
                    </w:rPr>
                    <w:t>f(</w:t>
                  </w:r>
                  <w:proofErr w:type="gramEnd"/>
                  <w:r>
                    <w:rPr>
                      <w:rFonts w:ascii="Century Gothic" w:eastAsiaTheme="minorEastAsia" w:hAnsi="Century Gothic"/>
                    </w:rPr>
                    <w:t>-5)&gt;0 or &lt;0?</w:t>
                  </w:r>
                  <w:r w:rsidRPr="00714A4B">
                    <w:rPr>
                      <w:rFonts w:ascii="Century Gothic" w:eastAsiaTheme="minorEastAsia" w:hAnsi="Century Gothic"/>
                    </w:rPr>
                    <w:t xml:space="preserve"> </w:t>
                  </w:r>
                </w:p>
                <w:p w:rsidR="00714A4B" w:rsidRPr="00714A4B" w:rsidRDefault="00714A4B">
                  <w:pPr>
                    <w:rPr>
                      <w:rFonts w:ascii="Century Gothic" w:eastAsiaTheme="minorEastAsia" w:hAnsi="Century Gothic"/>
                    </w:rPr>
                  </w:pPr>
                  <w:r w:rsidRPr="00714A4B">
                    <w:rPr>
                      <w:rFonts w:ascii="Century Gothic" w:eastAsiaTheme="minorEastAsia" w:hAnsi="Century Gothic"/>
                    </w:rPr>
                    <w:t>(x+3)</w:t>
                  </w:r>
                </w:p>
                <w:p w:rsidR="00714A4B" w:rsidRPr="00714A4B" w:rsidRDefault="00714A4B">
                  <w:pPr>
                    <w:rPr>
                      <w:rFonts w:ascii="Century Gothic" w:eastAsiaTheme="minorEastAsia" w:hAnsi="Century Gothic"/>
                    </w:rPr>
                  </w:pPr>
                  <w:r w:rsidRPr="00714A4B">
                    <w:rPr>
                      <w:rFonts w:ascii="Century Gothic" w:eastAsiaTheme="minorEastAsia" w:hAnsi="Century Gothic"/>
                    </w:rPr>
                    <w:t>(x+1)</w:t>
                  </w:r>
                </w:p>
                <w:p w:rsidR="00714A4B" w:rsidRPr="00714A4B" w:rsidRDefault="00714A4B">
                  <w:pPr>
                    <w:rPr>
                      <w:rFonts w:ascii="Century Gothic" w:eastAsiaTheme="minorEastAsia" w:hAnsi="Century Gothic"/>
                    </w:rPr>
                  </w:pPr>
                  <w:r w:rsidRPr="00714A4B">
                    <w:rPr>
                      <w:rFonts w:ascii="Century Gothic" w:eastAsiaTheme="minorEastAsia" w:hAnsi="Century Gothic"/>
                    </w:rPr>
                    <w:t>(</w:t>
                  </w:r>
                  <w:proofErr w:type="gramStart"/>
                  <w:r w:rsidRPr="00714A4B">
                    <w:rPr>
                      <w:rFonts w:ascii="Century Gothic" w:eastAsiaTheme="minorEastAsia" w:hAnsi="Century Gothic"/>
                    </w:rPr>
                    <w:t>x-2</w:t>
                  </w:r>
                  <w:proofErr w:type="gramEnd"/>
                  <w:r w:rsidRPr="00714A4B">
                    <w:rPr>
                      <w:rFonts w:ascii="Century Gothic" w:eastAsiaTheme="minorEastAsia" w:hAnsi="Century Gothic"/>
                    </w:rPr>
                    <w:t>)</w:t>
                  </w:r>
                </w:p>
                <w:p w:rsidR="00714A4B" w:rsidRPr="00714A4B" w:rsidRDefault="00714A4B">
                  <w:pPr>
                    <w:rPr>
                      <w:rFonts w:ascii="Century Gothic" w:eastAsiaTheme="minorEastAsia" w:hAnsi="Century Gothic"/>
                    </w:rPr>
                  </w:pPr>
                  <w:r w:rsidRPr="00714A4B">
                    <w:rPr>
                      <w:rFonts w:ascii="Century Gothic" w:eastAsiaTheme="minorEastAsia" w:hAnsi="Century Gothic"/>
                    </w:rPr>
                    <w:t>(x+4)</w:t>
                  </w:r>
                </w:p>
              </w:txbxContent>
            </v:textbox>
          </v:shape>
        </w:pict>
      </w:r>
      <w:r w:rsidR="003F5163" w:rsidRPr="003F5163">
        <w:rPr>
          <w:rFonts w:ascii="Century Gothic" w:hAnsi="Century Gothic"/>
          <w:b/>
          <w:sz w:val="20"/>
          <w:szCs w:val="20"/>
        </w:rPr>
        <w:t>5.5 – Rational Inequalities</w:t>
      </w:r>
    </w:p>
    <w:p w:rsidR="003F5163" w:rsidRPr="003F5163" w:rsidRDefault="003F5163">
      <w:pPr>
        <w:rPr>
          <w:rFonts w:ascii="Century Gothic" w:hAnsi="Century Gothic"/>
          <w:sz w:val="20"/>
          <w:szCs w:val="20"/>
        </w:rPr>
      </w:pPr>
      <w:r w:rsidRPr="003F5163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4371975" cy="347009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7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63" w:rsidRPr="003F5163" w:rsidRDefault="003F5163" w:rsidP="003F5163">
      <w:pPr>
        <w:jc w:val="center"/>
        <w:rPr>
          <w:rFonts w:ascii="Century Gothic" w:hAnsi="Century Gothic"/>
          <w:b/>
          <w:sz w:val="20"/>
          <w:szCs w:val="20"/>
        </w:rPr>
      </w:pPr>
      <w:r w:rsidRPr="003F5163">
        <w:rPr>
          <w:rFonts w:ascii="Century Gothic" w:hAnsi="Century Gothic"/>
          <w:b/>
          <w:sz w:val="20"/>
          <w:szCs w:val="20"/>
        </w:rPr>
        <w:t>When is f(x)&gt;0? What are key points on the graph to determine when f(x)&gt;0 or f(x)&lt;0?</w:t>
      </w:r>
    </w:p>
    <w:p w:rsidR="003F5163" w:rsidRPr="003F5163" w:rsidRDefault="003F5163" w:rsidP="003F51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01E4A">
        <w:rPr>
          <w:rFonts w:ascii="Century Gothic" w:hAnsi="Century Gothic" w:cs="Arial"/>
          <w:b/>
          <w:color w:val="000000"/>
          <w:sz w:val="20"/>
          <w:szCs w:val="20"/>
        </w:rPr>
        <w:t>Example 1: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3F5163">
        <w:rPr>
          <w:rFonts w:ascii="Century Gothic" w:hAnsi="Century Gothic" w:cs="Arial"/>
          <w:color w:val="000000"/>
          <w:sz w:val="20"/>
          <w:szCs w:val="20"/>
        </w:rPr>
        <w:t>Solve.   5/(x-2) &gt;0</w:t>
      </w:r>
    </w:p>
    <w:p w:rsidR="003F5163" w:rsidRPr="003F5163" w:rsidRDefault="003F5163">
      <w:pPr>
        <w:rPr>
          <w:rFonts w:ascii="Century Gothic" w:hAnsi="Century Gothic"/>
          <w:sz w:val="20"/>
          <w:szCs w:val="20"/>
        </w:rPr>
      </w:pPr>
      <w:r w:rsidRPr="003F5163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3722597" cy="2752725"/>
            <wp:effectExtent l="19050" t="0" r="0" b="0"/>
            <wp:docPr id="2" name="Picture 1" descr="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597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2651"/>
        <w:gridCol w:w="2665"/>
      </w:tblGrid>
      <w:tr w:rsidR="003F5163" w:rsidRPr="003F5163" w:rsidTr="003F5163">
        <w:trPr>
          <w:trHeight w:val="463"/>
          <w:tblCellSpacing w:w="15" w:type="dxa"/>
        </w:trPr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x&lt;2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x&gt;2</w:t>
            </w:r>
          </w:p>
        </w:tc>
      </w:tr>
      <w:tr w:rsidR="003F5163" w:rsidRPr="003F5163" w:rsidTr="003F5163">
        <w:trPr>
          <w:trHeight w:val="463"/>
          <w:tblCellSpacing w:w="15" w:type="dxa"/>
        </w:trPr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(x-2)</w:t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3F5163" w:rsidRPr="003F5163" w:rsidTr="003F5163">
        <w:trPr>
          <w:trHeight w:val="463"/>
          <w:tblCellSpacing w:w="15" w:type="dxa"/>
        </w:trPr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5/(x-2)</w:t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5163" w:rsidRPr="003F5163" w:rsidRDefault="003F5163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</w:tbl>
    <w:p w:rsidR="003F5163" w:rsidRDefault="003F5163">
      <w:pPr>
        <w:rPr>
          <w:rFonts w:ascii="Century Gothic" w:hAnsi="Century Gothic"/>
          <w:sz w:val="20"/>
          <w:szCs w:val="20"/>
        </w:rPr>
      </w:pPr>
    </w:p>
    <w:p w:rsidR="000B4E4D" w:rsidRPr="003F5163" w:rsidRDefault="000B4E4D">
      <w:pPr>
        <w:rPr>
          <w:rFonts w:ascii="Century Gothic" w:hAnsi="Century Gothic"/>
          <w:sz w:val="20"/>
          <w:szCs w:val="20"/>
        </w:rPr>
      </w:pPr>
    </w:p>
    <w:p w:rsidR="003F5163" w:rsidRPr="003F5163" w:rsidRDefault="003F5163">
      <w:pPr>
        <w:rPr>
          <w:rFonts w:ascii="Century Gothic" w:hAnsi="Century Gothic" w:cs="Arial"/>
          <w:color w:val="000000"/>
          <w:sz w:val="20"/>
          <w:szCs w:val="20"/>
        </w:rPr>
      </w:pPr>
      <w:r w:rsidRPr="00301E4A">
        <w:rPr>
          <w:rFonts w:ascii="Century Gothic" w:hAnsi="Century Gothic"/>
          <w:b/>
          <w:sz w:val="20"/>
          <w:szCs w:val="20"/>
        </w:rPr>
        <w:lastRenderedPageBreak/>
        <w:t>Example 2: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3F5163">
        <w:rPr>
          <w:rFonts w:ascii="Century Gothic" w:hAnsi="Century Gothic"/>
          <w:sz w:val="20"/>
          <w:szCs w:val="20"/>
        </w:rPr>
        <w:t xml:space="preserve">Solve  </w:t>
      </w:r>
      <w:r w:rsidRPr="003F5163">
        <w:rPr>
          <w:rFonts w:ascii="Century Gothic" w:hAnsi="Century Gothic" w:cs="Arial"/>
          <w:color w:val="000000"/>
          <w:sz w:val="20"/>
          <w:szCs w:val="20"/>
        </w:rPr>
        <w:t>(</w:t>
      </w:r>
      <w:proofErr w:type="gramEnd"/>
      <w:r w:rsidRPr="003F5163">
        <w:rPr>
          <w:rFonts w:ascii="Century Gothic" w:hAnsi="Century Gothic" w:cs="Arial"/>
          <w:color w:val="000000"/>
          <w:sz w:val="20"/>
          <w:szCs w:val="20"/>
        </w:rPr>
        <w:t>3x+1)/(x-1) &lt;0</w:t>
      </w:r>
    </w:p>
    <w:p w:rsidR="003F5163" w:rsidRPr="003F5163" w:rsidRDefault="003F5163">
      <w:pPr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drawing>
          <wp:inline distT="0" distB="0" distL="0" distR="0">
            <wp:extent cx="3722597" cy="2752725"/>
            <wp:effectExtent l="19050" t="0" r="0" b="0"/>
            <wp:docPr id="3" name="Picture 1" descr="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597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78"/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2048"/>
        <w:gridCol w:w="2048"/>
        <w:gridCol w:w="2062"/>
      </w:tblGrid>
      <w:tr w:rsidR="009E0658" w:rsidRPr="003F5163" w:rsidTr="009E0658">
        <w:trPr>
          <w:trHeight w:val="462"/>
          <w:tblCellSpacing w:w="15" w:type="dxa"/>
        </w:trPr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x&lt;-1/3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-1/3&lt;x&lt;1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x&gt;1</w:t>
            </w:r>
          </w:p>
        </w:tc>
      </w:tr>
      <w:tr w:rsidR="009E0658" w:rsidRPr="003F5163" w:rsidTr="009E0658">
        <w:trPr>
          <w:trHeight w:val="462"/>
          <w:tblCellSpacing w:w="15" w:type="dxa"/>
        </w:trPr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3x+1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9E0658" w:rsidRPr="003F5163" w:rsidTr="009E0658">
        <w:trPr>
          <w:trHeight w:val="462"/>
          <w:tblCellSpacing w:w="15" w:type="dxa"/>
        </w:trPr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x-1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9E0658" w:rsidRPr="003F5163" w:rsidTr="009E0658">
        <w:trPr>
          <w:trHeight w:val="462"/>
          <w:tblCellSpacing w:w="15" w:type="dxa"/>
        </w:trPr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  <w:r w:rsidRPr="003F5163"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  <w:t>(3x+1)/(x-1)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</w:tbl>
    <w:p w:rsidR="003F5163" w:rsidRPr="003F5163" w:rsidRDefault="003F5163">
      <w:pPr>
        <w:rPr>
          <w:rFonts w:ascii="Century Gothic" w:hAnsi="Century Gothic"/>
          <w:sz w:val="20"/>
          <w:szCs w:val="20"/>
        </w:rPr>
      </w:pPr>
    </w:p>
    <w:p w:rsidR="003F5163" w:rsidRPr="003F5163" w:rsidRDefault="003F5163">
      <w:pPr>
        <w:rPr>
          <w:rFonts w:ascii="Century Gothic" w:hAnsi="Century Gothic"/>
          <w:sz w:val="20"/>
          <w:szCs w:val="20"/>
        </w:rPr>
      </w:pPr>
    </w:p>
    <w:p w:rsidR="003F5163" w:rsidRPr="003F5163" w:rsidRDefault="003F5163">
      <w:pPr>
        <w:rPr>
          <w:rFonts w:ascii="Century Gothic" w:hAnsi="Century Gothic"/>
          <w:sz w:val="20"/>
          <w:szCs w:val="20"/>
        </w:rPr>
      </w:pPr>
    </w:p>
    <w:p w:rsidR="003F5163" w:rsidRPr="003F5163" w:rsidRDefault="003F5163">
      <w:pPr>
        <w:rPr>
          <w:rFonts w:ascii="Century Gothic" w:hAnsi="Century Gothic"/>
          <w:sz w:val="20"/>
          <w:szCs w:val="20"/>
        </w:rPr>
      </w:pPr>
    </w:p>
    <w:p w:rsidR="009E0658" w:rsidRDefault="009E0658">
      <w:pPr>
        <w:rPr>
          <w:rFonts w:ascii="Century Gothic" w:hAnsi="Century Gothic"/>
          <w:sz w:val="20"/>
          <w:szCs w:val="20"/>
        </w:rPr>
      </w:pPr>
    </w:p>
    <w:p w:rsidR="009E0658" w:rsidRDefault="009E0658">
      <w:pPr>
        <w:rPr>
          <w:rFonts w:ascii="Century Gothic" w:hAnsi="Century Gothic"/>
          <w:sz w:val="20"/>
          <w:szCs w:val="20"/>
        </w:rPr>
      </w:pPr>
    </w:p>
    <w:p w:rsidR="003F5163" w:rsidRPr="003F5163" w:rsidRDefault="009E0658">
      <w:pPr>
        <w:rPr>
          <w:rFonts w:ascii="Century Gothic" w:hAnsi="Century Gothic" w:cs="Arial"/>
          <w:color w:val="000000"/>
          <w:sz w:val="20"/>
          <w:szCs w:val="20"/>
        </w:rPr>
      </w:pPr>
      <w:r w:rsidRPr="009E0658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</w:t>
      </w:r>
      <w:r w:rsidR="003F5163" w:rsidRPr="003F5163">
        <w:rPr>
          <w:rFonts w:ascii="Century Gothic" w:hAnsi="Century Gothic"/>
          <w:sz w:val="20"/>
          <w:szCs w:val="20"/>
        </w:rPr>
        <w:t xml:space="preserve">If </w:t>
      </w:r>
      <w:r w:rsidR="003F5163" w:rsidRPr="003F5163">
        <w:rPr>
          <w:rFonts w:ascii="Century Gothic" w:hAnsi="Century Gothic" w:cs="Arial"/>
          <w:color w:val="000000"/>
          <w:sz w:val="20"/>
          <w:szCs w:val="20"/>
        </w:rPr>
        <w:t>f(x)= (2x+3)/(4x+20), determine when f(x)&gt;0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without graphing</w:t>
      </w:r>
    </w:p>
    <w:tbl>
      <w:tblPr>
        <w:tblpPr w:leftFromText="180" w:rightFromText="180" w:vertAnchor="text" w:horzAnchor="margin" w:tblpY="392"/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"/>
        <w:gridCol w:w="1947"/>
        <w:gridCol w:w="1947"/>
        <w:gridCol w:w="1961"/>
      </w:tblGrid>
      <w:tr w:rsidR="009E0658" w:rsidRPr="003F5163" w:rsidTr="009E0658">
        <w:trPr>
          <w:trHeight w:val="471"/>
          <w:tblCellSpacing w:w="15" w:type="dxa"/>
        </w:trPr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9E0658" w:rsidRPr="003F5163" w:rsidTr="009E0658">
        <w:trPr>
          <w:trHeight w:val="471"/>
          <w:tblCellSpacing w:w="15" w:type="dxa"/>
        </w:trPr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9E0658" w:rsidRPr="003F5163" w:rsidTr="009E0658">
        <w:trPr>
          <w:trHeight w:val="471"/>
          <w:tblCellSpacing w:w="15" w:type="dxa"/>
        </w:trPr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9E0658" w:rsidRPr="003F5163" w:rsidTr="009E0658">
        <w:trPr>
          <w:trHeight w:val="471"/>
          <w:tblCellSpacing w:w="15" w:type="dxa"/>
        </w:trPr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0658" w:rsidRPr="003F5163" w:rsidRDefault="009E0658" w:rsidP="009E065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</w:tbl>
    <w:p w:rsidR="003F5163" w:rsidRPr="003F5163" w:rsidRDefault="003F5163">
      <w:pPr>
        <w:rPr>
          <w:rFonts w:ascii="Century Gothic" w:hAnsi="Century Gothic"/>
          <w:sz w:val="20"/>
          <w:szCs w:val="20"/>
        </w:rPr>
      </w:pPr>
    </w:p>
    <w:p w:rsidR="009E0658" w:rsidRDefault="009E0658">
      <w:pPr>
        <w:rPr>
          <w:rFonts w:ascii="Century Gothic" w:hAnsi="Century Gothic"/>
          <w:sz w:val="20"/>
          <w:szCs w:val="20"/>
        </w:rPr>
      </w:pPr>
    </w:p>
    <w:p w:rsidR="009E0658" w:rsidRDefault="009E0658">
      <w:pPr>
        <w:rPr>
          <w:rFonts w:ascii="Century Gothic" w:hAnsi="Century Gothic"/>
          <w:sz w:val="20"/>
          <w:szCs w:val="20"/>
        </w:rPr>
      </w:pPr>
    </w:p>
    <w:p w:rsidR="009E0658" w:rsidRDefault="009E0658">
      <w:pPr>
        <w:rPr>
          <w:rFonts w:ascii="Century Gothic" w:hAnsi="Century Gothic"/>
          <w:sz w:val="20"/>
          <w:szCs w:val="20"/>
        </w:rPr>
      </w:pPr>
    </w:p>
    <w:p w:rsidR="009E0658" w:rsidRDefault="009E0658">
      <w:pPr>
        <w:rPr>
          <w:rFonts w:ascii="Century Gothic" w:hAnsi="Century Gothic"/>
          <w:sz w:val="20"/>
          <w:szCs w:val="20"/>
        </w:rPr>
      </w:pPr>
    </w:p>
    <w:p w:rsidR="009E0658" w:rsidRDefault="009E0658">
      <w:pPr>
        <w:rPr>
          <w:rFonts w:ascii="Century Gothic" w:hAnsi="Century Gothic"/>
          <w:sz w:val="20"/>
          <w:szCs w:val="20"/>
        </w:rPr>
      </w:pPr>
    </w:p>
    <w:p w:rsidR="003F5163" w:rsidRPr="003F5163" w:rsidRDefault="009E0658">
      <w:pPr>
        <w:rPr>
          <w:rFonts w:ascii="Century Gothic" w:eastAsiaTheme="minorEastAsia" w:hAnsi="Century Gothic"/>
          <w:sz w:val="20"/>
          <w:szCs w:val="20"/>
        </w:rPr>
      </w:pPr>
      <w:r w:rsidRPr="009E0658">
        <w:rPr>
          <w:rFonts w:ascii="Century Gothic" w:hAnsi="Century Gothic"/>
          <w:b/>
          <w:sz w:val="20"/>
          <w:szCs w:val="20"/>
        </w:rPr>
        <w:t xml:space="preserve">Example 4: </w:t>
      </w:r>
      <w:r w:rsidR="003F5163" w:rsidRPr="003F5163">
        <w:rPr>
          <w:rFonts w:ascii="Century Gothic" w:hAnsi="Century Gothic"/>
          <w:sz w:val="20"/>
          <w:szCs w:val="20"/>
        </w:rPr>
        <w:t xml:space="preserve">Solve  </w:t>
      </w:r>
      <m:oMath>
        <m:r>
          <w:rPr>
            <w:rFonts w:ascii="Cambria Math" w:hAnsi="Cambria Math"/>
            <w:sz w:val="20"/>
            <w:szCs w:val="20"/>
          </w:rPr>
          <m:t>x</m:t>
        </m:r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3&lt;</m:t>
        </m:r>
        <m:f>
          <m:f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entury Gothic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</w:p>
    <w:p w:rsidR="003F5163" w:rsidRP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>Move all terms to the left hand side</w:t>
      </w:r>
    </w:p>
    <w:p w:rsidR="003F5163" w:rsidRP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>Find a common denominator</w:t>
      </w:r>
    </w:p>
    <w:p w:rsidR="003F5163" w:rsidRP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 xml:space="preserve">Combine the terms </w:t>
      </w:r>
    </w:p>
    <w:p w:rsid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>Factor the numerator</w:t>
      </w:r>
      <w:r w:rsidR="009E0658">
        <w:rPr>
          <w:rFonts w:ascii="Century Gothic" w:hAnsi="Century Gothic" w:cs="Arial"/>
          <w:color w:val="000000"/>
          <w:sz w:val="20"/>
          <w:szCs w:val="20"/>
        </w:rPr>
        <w:t xml:space="preserve"> (to find the zeros)</w:t>
      </w:r>
    </w:p>
    <w:p w:rsidR="009E0658" w:rsidRDefault="009E0658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Determine when the </w:t>
      </w:r>
      <w:r w:rsidR="000B4E4D">
        <w:rPr>
          <w:rFonts w:ascii="Century Gothic" w:hAnsi="Century Gothic" w:cs="Arial"/>
          <w:color w:val="000000"/>
          <w:sz w:val="20"/>
          <w:szCs w:val="20"/>
        </w:rPr>
        <w:t>denominator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= 0 (to find the asymptotes)</w:t>
      </w:r>
    </w:p>
    <w:p w:rsidR="009E0658" w:rsidRDefault="009E0658" w:rsidP="009E06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9E0658" w:rsidRPr="003F5163" w:rsidRDefault="009E0658" w:rsidP="009E06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130"/>
        <w:gridCol w:w="2130"/>
        <w:gridCol w:w="2145"/>
        <w:gridCol w:w="2145"/>
      </w:tblGrid>
      <w:tr w:rsidR="00714A4B" w:rsidRPr="003F5163" w:rsidTr="00714A4B">
        <w:trPr>
          <w:trHeight w:val="6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3F516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</w:tbl>
    <w:p w:rsidR="003F5163" w:rsidRPr="003F5163" w:rsidRDefault="003F5163">
      <w:pPr>
        <w:rPr>
          <w:rFonts w:ascii="Century Gothic" w:hAnsi="Century Gothic"/>
          <w:sz w:val="20"/>
          <w:szCs w:val="20"/>
        </w:rPr>
      </w:pPr>
    </w:p>
    <w:p w:rsidR="003F5163" w:rsidRPr="003F5163" w:rsidRDefault="009E0658">
      <w:pPr>
        <w:rPr>
          <w:rFonts w:ascii="Century Gothic" w:hAnsi="Century Gothic"/>
          <w:sz w:val="20"/>
          <w:szCs w:val="20"/>
        </w:rPr>
      </w:pPr>
      <w:r w:rsidRPr="009E0658">
        <w:rPr>
          <w:rFonts w:ascii="Century Gothic" w:hAnsi="Century Gothic"/>
          <w:b/>
          <w:sz w:val="20"/>
          <w:szCs w:val="20"/>
        </w:rPr>
        <w:t>Example 5:</w:t>
      </w:r>
      <w:r>
        <w:rPr>
          <w:rFonts w:ascii="Century Gothic" w:hAnsi="Century Gothic"/>
          <w:sz w:val="20"/>
          <w:szCs w:val="20"/>
        </w:rPr>
        <w:t xml:space="preserve"> </w:t>
      </w:r>
      <w:r w:rsidR="003F5163" w:rsidRPr="003F5163">
        <w:rPr>
          <w:rFonts w:ascii="Century Gothic" w:hAnsi="Century Gothic"/>
          <w:sz w:val="20"/>
          <w:szCs w:val="20"/>
        </w:rPr>
        <w:t xml:space="preserve">Solve  </w:t>
      </w:r>
      <m:oMath>
        <m:f>
          <m:f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entury Gothic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entury Gothic"/>
                <w:sz w:val="20"/>
                <w:szCs w:val="20"/>
              </w:rPr>
              <m:t>3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+4</m:t>
            </m:r>
          </m:den>
        </m:f>
        <m:r>
          <w:rPr>
            <w:rFonts w:ascii="Cambria Math" w:hAnsi="Century Gothic"/>
            <w:sz w:val="20"/>
            <w:szCs w:val="20"/>
          </w:rPr>
          <m:t>&gt;</m:t>
        </m:r>
        <m:f>
          <m:f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+1</m:t>
            </m:r>
          </m:den>
        </m:f>
      </m:oMath>
      <w:r w:rsidR="003F5163" w:rsidRPr="003F5163">
        <w:rPr>
          <w:rFonts w:ascii="Century Gothic" w:hAnsi="Century Gothic"/>
          <w:sz w:val="20"/>
          <w:szCs w:val="20"/>
        </w:rPr>
        <w:t xml:space="preserve"> </w:t>
      </w:r>
    </w:p>
    <w:p w:rsidR="003F5163" w:rsidRPr="003F5163" w:rsidRDefault="003F5163" w:rsidP="003F5163">
      <w:pPr>
        <w:rPr>
          <w:rFonts w:ascii="Century Gothic" w:eastAsiaTheme="minorEastAsia" w:hAnsi="Century Gothic"/>
          <w:sz w:val="20"/>
          <w:szCs w:val="20"/>
        </w:rPr>
      </w:pPr>
    </w:p>
    <w:p w:rsidR="003F5163" w:rsidRP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>Move all terms to the left hand side</w:t>
      </w:r>
    </w:p>
    <w:p w:rsidR="003F5163" w:rsidRP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>Find a common denominator</w:t>
      </w:r>
    </w:p>
    <w:p w:rsidR="003F5163" w:rsidRP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 xml:space="preserve">Combine the terms </w:t>
      </w:r>
    </w:p>
    <w:p w:rsidR="003F5163" w:rsidRDefault="003F5163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3F5163">
        <w:rPr>
          <w:rFonts w:ascii="Century Gothic" w:hAnsi="Century Gothic" w:cs="Arial"/>
          <w:color w:val="000000"/>
          <w:sz w:val="20"/>
          <w:szCs w:val="20"/>
        </w:rPr>
        <w:t>Factor the numerator</w:t>
      </w:r>
    </w:p>
    <w:p w:rsidR="009E0658" w:rsidRPr="003F5163" w:rsidRDefault="009E0658" w:rsidP="003F5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Determine when the denominator =0.</w:t>
      </w:r>
    </w:p>
    <w:p w:rsidR="003F5163" w:rsidRPr="003F5163" w:rsidRDefault="003F5163" w:rsidP="003F516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1811"/>
        <w:gridCol w:w="1811"/>
        <w:gridCol w:w="1823"/>
        <w:gridCol w:w="1823"/>
        <w:gridCol w:w="1826"/>
      </w:tblGrid>
      <w:tr w:rsidR="00714A4B" w:rsidRPr="003F5163" w:rsidTr="00714A4B">
        <w:trPr>
          <w:trHeight w:val="600"/>
          <w:tblCellSpacing w:w="15" w:type="dxa"/>
        </w:trPr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  <w:tr w:rsidR="00714A4B" w:rsidRPr="003F5163" w:rsidTr="00714A4B">
        <w:trPr>
          <w:trHeight w:val="600"/>
          <w:tblCellSpacing w:w="15" w:type="dxa"/>
        </w:trPr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4A4B" w:rsidRPr="003F5163" w:rsidRDefault="00714A4B" w:rsidP="007868A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CA"/>
              </w:rPr>
            </w:pPr>
          </w:p>
        </w:tc>
      </w:tr>
    </w:tbl>
    <w:p w:rsidR="003F5163" w:rsidRPr="003F5163" w:rsidRDefault="003F5163" w:rsidP="003F5163">
      <w:pPr>
        <w:rPr>
          <w:rFonts w:ascii="Century Gothic" w:hAnsi="Century Gothic"/>
          <w:sz w:val="20"/>
          <w:szCs w:val="20"/>
        </w:rPr>
      </w:pPr>
    </w:p>
    <w:p w:rsidR="00714A4B" w:rsidRDefault="00714A4B"/>
    <w:p w:rsidR="00714A4B" w:rsidRDefault="00714A4B"/>
    <w:p w:rsidR="003F5163" w:rsidRDefault="003F5163">
      <w:r>
        <w:t xml:space="preserve"> </w:t>
      </w:r>
    </w:p>
    <w:sectPr w:rsidR="003F5163" w:rsidSect="003F51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1C48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F5163"/>
    <w:rsid w:val="00000ED6"/>
    <w:rsid w:val="000253AD"/>
    <w:rsid w:val="000803D0"/>
    <w:rsid w:val="00082127"/>
    <w:rsid w:val="00087FD9"/>
    <w:rsid w:val="00090EBD"/>
    <w:rsid w:val="00091A0C"/>
    <w:rsid w:val="00093F19"/>
    <w:rsid w:val="0009511B"/>
    <w:rsid w:val="000A50F3"/>
    <w:rsid w:val="000B4E4D"/>
    <w:rsid w:val="000E51DC"/>
    <w:rsid w:val="000F7AA6"/>
    <w:rsid w:val="00103232"/>
    <w:rsid w:val="00105D7C"/>
    <w:rsid w:val="00117F36"/>
    <w:rsid w:val="001E29E4"/>
    <w:rsid w:val="001E7D64"/>
    <w:rsid w:val="002066BA"/>
    <w:rsid w:val="002530EC"/>
    <w:rsid w:val="002532D7"/>
    <w:rsid w:val="00253451"/>
    <w:rsid w:val="00271197"/>
    <w:rsid w:val="002D24A9"/>
    <w:rsid w:val="002E3141"/>
    <w:rsid w:val="002E4993"/>
    <w:rsid w:val="002E4E21"/>
    <w:rsid w:val="002E6F57"/>
    <w:rsid w:val="002E7ACB"/>
    <w:rsid w:val="002F128F"/>
    <w:rsid w:val="00301E4A"/>
    <w:rsid w:val="003053C1"/>
    <w:rsid w:val="00307579"/>
    <w:rsid w:val="003304DD"/>
    <w:rsid w:val="003733E1"/>
    <w:rsid w:val="003A2023"/>
    <w:rsid w:val="003A6EE4"/>
    <w:rsid w:val="003B5898"/>
    <w:rsid w:val="003E56AF"/>
    <w:rsid w:val="003F5163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E29F4"/>
    <w:rsid w:val="004F67E5"/>
    <w:rsid w:val="004F7768"/>
    <w:rsid w:val="0051393C"/>
    <w:rsid w:val="005434DD"/>
    <w:rsid w:val="00581989"/>
    <w:rsid w:val="005D1F20"/>
    <w:rsid w:val="006032A2"/>
    <w:rsid w:val="00613961"/>
    <w:rsid w:val="00623467"/>
    <w:rsid w:val="0063215B"/>
    <w:rsid w:val="006A34BF"/>
    <w:rsid w:val="006A4077"/>
    <w:rsid w:val="006C46CC"/>
    <w:rsid w:val="006D2681"/>
    <w:rsid w:val="006E351F"/>
    <w:rsid w:val="006F65E2"/>
    <w:rsid w:val="00700F36"/>
    <w:rsid w:val="00707A0C"/>
    <w:rsid w:val="00714A4B"/>
    <w:rsid w:val="00734C13"/>
    <w:rsid w:val="00736C97"/>
    <w:rsid w:val="00754D17"/>
    <w:rsid w:val="007804BC"/>
    <w:rsid w:val="007929A1"/>
    <w:rsid w:val="00797E49"/>
    <w:rsid w:val="007A733B"/>
    <w:rsid w:val="007E5C16"/>
    <w:rsid w:val="007E7AB2"/>
    <w:rsid w:val="007F64F7"/>
    <w:rsid w:val="00816082"/>
    <w:rsid w:val="00847F6A"/>
    <w:rsid w:val="008565B5"/>
    <w:rsid w:val="00861266"/>
    <w:rsid w:val="0087794D"/>
    <w:rsid w:val="008819E9"/>
    <w:rsid w:val="008B720A"/>
    <w:rsid w:val="008C1516"/>
    <w:rsid w:val="008D7062"/>
    <w:rsid w:val="008E2BFC"/>
    <w:rsid w:val="008E7A8C"/>
    <w:rsid w:val="00921AFA"/>
    <w:rsid w:val="00935654"/>
    <w:rsid w:val="0094602B"/>
    <w:rsid w:val="009616D1"/>
    <w:rsid w:val="00982056"/>
    <w:rsid w:val="00992EF8"/>
    <w:rsid w:val="009B2B6A"/>
    <w:rsid w:val="009E0658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18A1"/>
    <w:rsid w:val="00BA5D95"/>
    <w:rsid w:val="00BB7949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54790"/>
    <w:rsid w:val="00D602C5"/>
    <w:rsid w:val="00D84940"/>
    <w:rsid w:val="00DE4F40"/>
    <w:rsid w:val="00DF725C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C061D"/>
    <w:rsid w:val="00FD1543"/>
    <w:rsid w:val="00FD2C68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51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cp:lastPrinted>2012-11-07T14:07:00Z</cp:lastPrinted>
  <dcterms:created xsi:type="dcterms:W3CDTF">2012-11-07T14:07:00Z</dcterms:created>
  <dcterms:modified xsi:type="dcterms:W3CDTF">2012-11-07T14:33:00Z</dcterms:modified>
</cp:coreProperties>
</file>