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854B" w14:textId="57E15949" w:rsidR="00C51108" w:rsidRPr="00C51108" w:rsidRDefault="00C51108" w:rsidP="00C511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3U –Summative </w:t>
      </w:r>
    </w:p>
    <w:p w14:paraId="07034B2B" w14:textId="77777777" w:rsidR="00C51108" w:rsidRPr="00C51108" w:rsidRDefault="00C51108" w:rsidP="00C51108">
      <w:pPr>
        <w:rPr>
          <w:rFonts w:ascii="Century Gothic" w:hAnsi="Century Gothic"/>
        </w:rPr>
      </w:pPr>
    </w:p>
    <w:p w14:paraId="24675796" w14:textId="77777777" w:rsidR="00C51108" w:rsidRPr="00C51108" w:rsidRDefault="00C51108" w:rsidP="00C51108">
      <w:pPr>
        <w:rPr>
          <w:rFonts w:ascii="Century Gothic" w:hAnsi="Century Gothic"/>
        </w:rPr>
      </w:pPr>
    </w:p>
    <w:p w14:paraId="2B97DA5A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Find a piece of art that includes the following 6 functions:</w:t>
      </w:r>
    </w:p>
    <w:p w14:paraId="7BA085C2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Linear function</w:t>
      </w:r>
    </w:p>
    <w:p w14:paraId="5838663A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Quadratic function</w:t>
      </w:r>
    </w:p>
    <w:p w14:paraId="06B69790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Square root function</w:t>
      </w:r>
    </w:p>
    <w:p w14:paraId="25E136A5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Reciprocal function</w:t>
      </w:r>
    </w:p>
    <w:p w14:paraId="4BFA2EC8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Sinusoidal function</w:t>
      </w:r>
    </w:p>
    <w:p w14:paraId="57E19C80" w14:textId="77777777" w:rsidR="00C51108" w:rsidRPr="00C51108" w:rsidRDefault="00C51108" w:rsidP="00C51108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Exponential function</w:t>
      </w:r>
    </w:p>
    <w:p w14:paraId="053DBF48" w14:textId="77777777" w:rsidR="00C51108" w:rsidRPr="00C51108" w:rsidRDefault="00C51108" w:rsidP="00C51108">
      <w:pPr>
        <w:ind w:left="1080"/>
        <w:rPr>
          <w:rFonts w:ascii="Century Gothic" w:hAnsi="Century Gothic"/>
        </w:rPr>
      </w:pPr>
    </w:p>
    <w:p w14:paraId="2CDFEC66" w14:textId="413BECEE" w:rsidR="00C51108" w:rsidRPr="00C51108" w:rsidRDefault="00C51108" w:rsidP="00C51108">
      <w:pPr>
        <w:rPr>
          <w:rFonts w:ascii="Century Gothic" w:hAnsi="Century Gothic"/>
        </w:rPr>
      </w:pPr>
      <w:r w:rsidRPr="00C51108">
        <w:rPr>
          <w:rFonts w:ascii="Century Gothic" w:hAnsi="Century Gothic"/>
        </w:rPr>
        <w:t>Be sure that all six functions are oriented correctly accord</w:t>
      </w:r>
      <w:r w:rsidR="002A42C5">
        <w:rPr>
          <w:rFonts w:ascii="Century Gothic" w:hAnsi="Century Gothic"/>
        </w:rPr>
        <w:t>ing to one set of</w:t>
      </w:r>
      <w:r w:rsidRPr="00C51108">
        <w:rPr>
          <w:rFonts w:ascii="Century Gothic" w:hAnsi="Century Gothic"/>
        </w:rPr>
        <w:t xml:space="preserve"> axes.  Be sure you indicate WHERE you found your art – e.g. book and page number or web address.</w:t>
      </w:r>
    </w:p>
    <w:p w14:paraId="257CC439" w14:textId="77777777" w:rsidR="00C51108" w:rsidRPr="00C51108" w:rsidRDefault="00C51108" w:rsidP="00C51108">
      <w:pPr>
        <w:rPr>
          <w:rFonts w:ascii="Century Gothic" w:hAnsi="Century Gothic"/>
        </w:rPr>
      </w:pPr>
    </w:p>
    <w:p w14:paraId="3E8076E7" w14:textId="77777777" w:rsidR="00C51108" w:rsidRPr="00C51108" w:rsidRDefault="00C51108" w:rsidP="00C51108">
      <w:pPr>
        <w:rPr>
          <w:rFonts w:ascii="Century Gothic" w:hAnsi="Century Gothic"/>
        </w:rPr>
      </w:pPr>
    </w:p>
    <w:p w14:paraId="615E5E99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On graph paper, draw the coordinate system (x- and y- axes)</w:t>
      </w:r>
    </w:p>
    <w:p w14:paraId="7C5FF5E2" w14:textId="77777777" w:rsidR="00C51108" w:rsidRPr="00C51108" w:rsidRDefault="00C51108" w:rsidP="00C51108">
      <w:pPr>
        <w:rPr>
          <w:rFonts w:ascii="Century Gothic" w:hAnsi="Century Gothic"/>
        </w:rPr>
      </w:pPr>
    </w:p>
    <w:p w14:paraId="0868EB4C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Trace the parts of the piece of art that make up the six functions above.</w:t>
      </w:r>
    </w:p>
    <w:p w14:paraId="3C177064" w14:textId="77777777" w:rsidR="00C51108" w:rsidRPr="00C51108" w:rsidRDefault="00C51108" w:rsidP="00C51108">
      <w:pPr>
        <w:rPr>
          <w:rFonts w:ascii="Century Gothic" w:hAnsi="Century Gothic"/>
        </w:rPr>
      </w:pPr>
    </w:p>
    <w:p w14:paraId="6A3F857E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Determine the equation of all six functions in relation to your x- and y- axes.</w:t>
      </w:r>
    </w:p>
    <w:p w14:paraId="21F11276" w14:textId="77777777" w:rsidR="00C51108" w:rsidRPr="00C51108" w:rsidRDefault="00C51108" w:rsidP="00C51108">
      <w:pPr>
        <w:rPr>
          <w:rFonts w:ascii="Century Gothic" w:hAnsi="Century Gothic"/>
        </w:rPr>
      </w:pPr>
    </w:p>
    <w:p w14:paraId="385DEA9F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Determine the domain and range of your six functions.</w:t>
      </w:r>
    </w:p>
    <w:p w14:paraId="05FEA09E" w14:textId="77777777" w:rsidR="00C51108" w:rsidRPr="00C51108" w:rsidRDefault="00C51108" w:rsidP="00C51108">
      <w:pPr>
        <w:rPr>
          <w:rFonts w:ascii="Century Gothic" w:hAnsi="Century Gothic"/>
        </w:rPr>
      </w:pPr>
    </w:p>
    <w:p w14:paraId="1464927C" w14:textId="77777777" w:rsidR="00C51108" w:rsidRPr="00C51108" w:rsidRDefault="00C51108" w:rsidP="00C5110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51108">
        <w:rPr>
          <w:rFonts w:ascii="Century Gothic" w:hAnsi="Century Gothic"/>
        </w:rPr>
        <w:t>List the transformations done to the parent functions to get your six functions.</w:t>
      </w:r>
    </w:p>
    <w:p w14:paraId="0933B909" w14:textId="77777777" w:rsidR="00C51108" w:rsidRPr="00C51108" w:rsidRDefault="00C51108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theme="minorHAnsi"/>
          <w:sz w:val="16"/>
          <w:szCs w:val="16"/>
        </w:rPr>
      </w:pPr>
    </w:p>
    <w:p w14:paraId="204E4079" w14:textId="77777777" w:rsidR="00C51108" w:rsidRDefault="00C51108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theme="minorHAnsi"/>
          <w:sz w:val="16"/>
          <w:szCs w:val="16"/>
        </w:rPr>
      </w:pPr>
    </w:p>
    <w:p w14:paraId="715464A7" w14:textId="77777777" w:rsidR="00C51108" w:rsidRDefault="00C51108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theme="minorHAnsi"/>
          <w:sz w:val="16"/>
          <w:szCs w:val="16"/>
        </w:rPr>
      </w:pPr>
    </w:p>
    <w:p w14:paraId="4DA6510E" w14:textId="77777777" w:rsidR="00C51108" w:rsidRPr="002A42C5" w:rsidRDefault="00C51108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750C3041" w14:textId="440ECC09" w:rsidR="00C51108" w:rsidRPr="002A42C5" w:rsidRDefault="002A42C5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2A42C5">
        <w:rPr>
          <w:rFonts w:ascii="Century Gothic" w:eastAsia="Times New Roman" w:hAnsi="Century Gothic" w:cstheme="minorHAnsi"/>
          <w:sz w:val="20"/>
          <w:szCs w:val="20"/>
        </w:rPr>
        <w:t>The rubric follows on the next 3 pages….</w:t>
      </w:r>
    </w:p>
    <w:p w14:paraId="0B5D8770" w14:textId="77777777" w:rsidR="00C51108" w:rsidRDefault="00C51108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6B64F69" w14:textId="77777777" w:rsidR="002A42C5" w:rsidRDefault="002A42C5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5DAB69F" w14:textId="77777777" w:rsidR="00E5403B" w:rsidRPr="00FB732C" w:rsidRDefault="00315326" w:rsidP="00E5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bookmarkStart w:id="0" w:name="_GoBack"/>
      <w:bookmarkEnd w:id="0"/>
      <w:r>
        <w:rPr>
          <w:rFonts w:eastAsia="Times New Roman" w:cstheme="minorHAnsi"/>
          <w:sz w:val="16"/>
          <w:szCs w:val="16"/>
        </w:rPr>
        <w:lastRenderedPageBreak/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 w:rsidR="00E5403B" w:rsidRPr="00FB732C">
        <w:rPr>
          <w:rFonts w:eastAsia="Times New Roman" w:cstheme="minorHAnsi"/>
          <w:sz w:val="16"/>
          <w:szCs w:val="16"/>
        </w:rPr>
        <w:t>Name: ____________________________</w:t>
      </w:r>
    </w:p>
    <w:p w14:paraId="429CDF88" w14:textId="77777777" w:rsidR="00E5403B" w:rsidRPr="00FB732C" w:rsidRDefault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 xml:space="preserve">Equation </w:t>
      </w:r>
      <w:r w:rsidR="00E5403B" w:rsidRPr="00FB732C">
        <w:rPr>
          <w:b/>
          <w:sz w:val="16"/>
          <w:szCs w:val="16"/>
        </w:rPr>
        <w:t>1:</w:t>
      </w:r>
      <w:r w:rsidRPr="00FB732C">
        <w:rPr>
          <w:b/>
          <w:sz w:val="16"/>
          <w:szCs w:val="16"/>
        </w:rPr>
        <w:t xml:space="preserve"> Linear Function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080"/>
      </w:tblGrid>
      <w:tr w:rsidR="00E5403B" w:rsidRPr="00FB732C" w14:paraId="7521B35E" w14:textId="77777777" w:rsidTr="00FB732C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4238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121B4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6DB8C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14594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70FB0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403B" w:rsidRPr="00FB732C" w14:paraId="2C455403" w14:textId="77777777" w:rsidTr="00FB732C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B1496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186A6" w14:textId="77777777" w:rsidR="00FB732C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an efficient and effective strategy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>determine the equation</w:t>
            </w:r>
            <w:r w:rsidRPr="00FB732C">
              <w:rPr>
                <w:rFonts w:ascii="Arial" w:hAnsi="Arial" w:cs="Arial"/>
                <w:sz w:val="16"/>
                <w:szCs w:val="16"/>
              </w:rPr>
              <w:t>.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 xml:space="preserve"> Enlists strategies to ensure that the equation models the function as best as possible. Enlists multiple strategies to determine equations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76512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an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>effective strategy to determine the equation</w:t>
            </w:r>
            <w:r w:rsidRPr="00FB73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D4A6B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 xml:space="preserve">determine an equation but </w:t>
            </w:r>
            <w:proofErr w:type="gramStart"/>
            <w:r w:rsidR="00FB732C"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="00FB732C" w:rsidRPr="00FB732C">
              <w:rPr>
                <w:rFonts w:ascii="Arial" w:hAnsi="Arial" w:cs="Arial"/>
                <w:sz w:val="16"/>
                <w:szCs w:val="16"/>
              </w:rPr>
              <w:t xml:space="preserve"> only somewhat </w:t>
            </w:r>
            <w:r w:rsidRPr="00FB732C">
              <w:rPr>
                <w:rFonts w:ascii="Arial" w:hAnsi="Arial" w:cs="Arial"/>
                <w:sz w:val="16"/>
                <w:szCs w:val="16"/>
              </w:rPr>
              <w:t>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CAD68" w14:textId="77777777" w:rsidR="00E5403B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Strategy </w:t>
            </w:r>
            <w:r w:rsidRPr="00FB732C">
              <w:rPr>
                <w:rFonts w:ascii="Arial" w:hAnsi="Arial" w:cs="Arial"/>
                <w:sz w:val="16"/>
                <w:szCs w:val="16"/>
              </w:rPr>
              <w:t>used has limited effectiveness.</w:t>
            </w:r>
            <w:r w:rsidR="00E5403B" w:rsidRPr="00FB73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403B" w:rsidRPr="00FB732C" w14:paraId="53442FC0" w14:textId="77777777" w:rsidTr="00FB732C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4B9C6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7D419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Shows complete understanding of the mathematical concepts used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>determine the equation, domain and range and transformations</w:t>
            </w:r>
            <w:r w:rsidRPr="00FB732C">
              <w:rPr>
                <w:rFonts w:ascii="Arial" w:hAnsi="Arial" w:cs="Arial"/>
                <w:sz w:val="16"/>
                <w:szCs w:val="16"/>
              </w:rPr>
              <w:t>.</w:t>
            </w:r>
            <w:r w:rsidR="00315326"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07D9B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Shows substantial understanding of the mathematical concepts used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 xml:space="preserve">determine the equation, domain and range and transformations. </w:t>
            </w:r>
            <w:r w:rsidRPr="00FB73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F5177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Shows some understanding of the mathematical concepts needed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>determine the equation, domain and range and transformations.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52EE0" w14:textId="77777777" w:rsidR="00E5403B" w:rsidRPr="00FB732C" w:rsidRDefault="00E5403B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Shows very limited understanding of the underlying concepts needed to </w:t>
            </w:r>
            <w:r w:rsidR="00FB732C" w:rsidRPr="00FB732C">
              <w:rPr>
                <w:rFonts w:ascii="Arial" w:hAnsi="Arial" w:cs="Arial"/>
                <w:sz w:val="16"/>
                <w:szCs w:val="16"/>
              </w:rPr>
              <w:t>domain and range and transformations.</w:t>
            </w:r>
          </w:p>
        </w:tc>
      </w:tr>
    </w:tbl>
    <w:p w14:paraId="79E8B38F" w14:textId="77777777" w:rsidR="00E5403B" w:rsidRPr="00FB732C" w:rsidRDefault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 xml:space="preserve">Equation </w:t>
      </w:r>
      <w:r w:rsidR="00E5403B" w:rsidRPr="00FB732C">
        <w:rPr>
          <w:b/>
          <w:sz w:val="16"/>
          <w:szCs w:val="16"/>
        </w:rPr>
        <w:t>2:</w:t>
      </w:r>
      <w:r w:rsidRPr="00FB732C">
        <w:rPr>
          <w:b/>
          <w:sz w:val="16"/>
          <w:szCs w:val="16"/>
        </w:rPr>
        <w:t xml:space="preserve"> Quadratic Function</w:t>
      </w:r>
    </w:p>
    <w:tbl>
      <w:tblPr>
        <w:tblW w:w="309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100"/>
        <w:gridCol w:w="3100"/>
        <w:gridCol w:w="3100"/>
        <w:gridCol w:w="3100"/>
        <w:gridCol w:w="3100"/>
        <w:gridCol w:w="3080"/>
      </w:tblGrid>
      <w:tr w:rsidR="00FB732C" w:rsidRPr="004A25C3" w14:paraId="2616AA9F" w14:textId="77777777" w:rsidTr="00FB732C">
        <w:tc>
          <w:tcPr>
            <w:tcW w:w="3100" w:type="dxa"/>
            <w:tcBorders>
              <w:left w:val="nil"/>
            </w:tcBorders>
            <w:vAlign w:val="center"/>
          </w:tcPr>
          <w:p w14:paraId="6F3D7AD8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249EA11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7496A321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51FD1688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75564ED2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AD251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32300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28BF8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08230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F1DCA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732C" w:rsidRPr="004A25C3" w14:paraId="2D47E6E5" w14:textId="77777777" w:rsidTr="00FB732C">
        <w:tc>
          <w:tcPr>
            <w:tcW w:w="3100" w:type="dxa"/>
            <w:tcBorders>
              <w:left w:val="nil"/>
            </w:tcBorders>
            <w:vAlign w:val="center"/>
          </w:tcPr>
          <w:p w14:paraId="4E9C603D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024F321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efficient and effective strategy to determine the equation. Enlists strategies to ensure that the equation models the function as best as possible. Enlists multiple strategies to determine equations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04901335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effective strategy to determine the equation.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263D800B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determine an equation but </w:t>
            </w:r>
            <w:proofErr w:type="gramStart"/>
            <w:r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Pr="00FB732C">
              <w:rPr>
                <w:rFonts w:ascii="Arial" w:hAnsi="Arial" w:cs="Arial"/>
                <w:sz w:val="16"/>
                <w:szCs w:val="16"/>
              </w:rPr>
              <w:t xml:space="preserve"> only somewhat effective.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2065EAC8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Strategy </w:t>
            </w:r>
            <w:r w:rsidRPr="00FB732C">
              <w:rPr>
                <w:rFonts w:ascii="Arial" w:hAnsi="Arial" w:cs="Arial"/>
                <w:sz w:val="16"/>
                <w:szCs w:val="16"/>
              </w:rPr>
              <w:t xml:space="preserve">used has limited effectiveness. </w:t>
            </w:r>
          </w:p>
        </w:tc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CCAC2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4A25C3">
              <w:rPr>
                <w:rFonts w:ascii="Arial Rounded MT Bold" w:hAnsi="Arial Rounded MT Bold" w:cs="Arial Rounded MT Bold"/>
                <w:sz w:val="20"/>
                <w:szCs w:val="20"/>
              </w:rPr>
              <w:t>Strategy/ Procedures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B2EA0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Uses an efficient and effective strategy to solve the problem.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861CD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Uses an effective strategy to solve the problem.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CEB39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Uses a strategy to solve the problem but it is not 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8C19A" w14:textId="77777777" w:rsidR="00FB732C" w:rsidRPr="004A25C3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A25C3">
              <w:rPr>
                <w:rFonts w:ascii="Arial" w:hAnsi="Arial" w:cs="Arial"/>
                <w:sz w:val="20"/>
                <w:szCs w:val="20"/>
              </w:rPr>
              <w:t>Does not use a strategy to solve the problem.</w:t>
            </w:r>
          </w:p>
        </w:tc>
      </w:tr>
      <w:tr w:rsidR="00FB732C" w:rsidRPr="00FB732C" w14:paraId="3633D66E" w14:textId="77777777" w:rsidTr="00FB732C">
        <w:tc>
          <w:tcPr>
            <w:tcW w:w="3100" w:type="dxa"/>
            <w:tcBorders>
              <w:left w:val="nil"/>
            </w:tcBorders>
            <w:vAlign w:val="center"/>
          </w:tcPr>
          <w:p w14:paraId="3A71B0A4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36924810" w14:textId="77777777" w:rsidR="00FB732C" w:rsidRPr="00FB732C" w:rsidRDefault="00315326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determine the equation, domain and range and transformations.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24E3686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determine the equation, domain and range and transformations. .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4329020C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determine the equation, domain and range and transformations.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17405CE8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domain and range and transformations.</w:t>
            </w:r>
          </w:p>
        </w:tc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8DBE4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888BA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solve the problem.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22BAD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solve the problem.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25919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solve the problem.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0F85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solve the problem OR is not written.</w:t>
            </w:r>
          </w:p>
        </w:tc>
      </w:tr>
    </w:tbl>
    <w:p w14:paraId="7DB615F8" w14:textId="77777777" w:rsidR="00315326" w:rsidRDefault="00315326">
      <w:pPr>
        <w:rPr>
          <w:b/>
          <w:sz w:val="16"/>
          <w:szCs w:val="16"/>
        </w:rPr>
      </w:pPr>
    </w:p>
    <w:p w14:paraId="4D75CD65" w14:textId="77777777" w:rsidR="00315326" w:rsidRDefault="00315326">
      <w:pPr>
        <w:rPr>
          <w:b/>
          <w:sz w:val="16"/>
          <w:szCs w:val="16"/>
        </w:rPr>
      </w:pPr>
    </w:p>
    <w:p w14:paraId="3B5570BC" w14:textId="77777777" w:rsidR="00315326" w:rsidRDefault="00315326">
      <w:pPr>
        <w:rPr>
          <w:b/>
          <w:sz w:val="16"/>
          <w:szCs w:val="16"/>
        </w:rPr>
      </w:pPr>
    </w:p>
    <w:p w14:paraId="57D2BC5B" w14:textId="77777777" w:rsidR="00315326" w:rsidRDefault="00315326">
      <w:pPr>
        <w:rPr>
          <w:b/>
          <w:sz w:val="16"/>
          <w:szCs w:val="16"/>
        </w:rPr>
      </w:pPr>
    </w:p>
    <w:p w14:paraId="4A90C3A7" w14:textId="77777777" w:rsidR="00315326" w:rsidRDefault="00315326">
      <w:pPr>
        <w:rPr>
          <w:b/>
          <w:sz w:val="16"/>
          <w:szCs w:val="16"/>
        </w:rPr>
      </w:pPr>
    </w:p>
    <w:p w14:paraId="2EAEBA48" w14:textId="77777777" w:rsidR="00E5403B" w:rsidRPr="00FB732C" w:rsidRDefault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>Equation</w:t>
      </w:r>
      <w:r w:rsidR="00E5403B" w:rsidRPr="00FB732C">
        <w:rPr>
          <w:b/>
          <w:sz w:val="16"/>
          <w:szCs w:val="16"/>
        </w:rPr>
        <w:t xml:space="preserve"> 3:</w:t>
      </w:r>
      <w:r w:rsidRPr="00FB732C">
        <w:rPr>
          <w:b/>
          <w:sz w:val="16"/>
          <w:szCs w:val="16"/>
        </w:rPr>
        <w:t xml:space="preserve">  Square Root Function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286"/>
        <w:gridCol w:w="2914"/>
        <w:gridCol w:w="3100"/>
        <w:gridCol w:w="3080"/>
      </w:tblGrid>
      <w:tr w:rsidR="00FB732C" w:rsidRPr="00FB732C" w14:paraId="1D55C4AA" w14:textId="77777777" w:rsidTr="00315326">
        <w:tc>
          <w:tcPr>
            <w:tcW w:w="3100" w:type="dxa"/>
            <w:tcBorders>
              <w:top w:val="nil"/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D231E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8E9E6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14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1F8A5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C9CDE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AE311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B732C" w:rsidRPr="00FB732C" w14:paraId="0E84EB71" w14:textId="77777777" w:rsidTr="00315326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67E2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29A8D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efficient and effective strategy to determine the equation. Enlists strategies to ensure that the equation models the function as best as possible. Enlists multiple strategies to determine equations</w:t>
            </w:r>
          </w:p>
        </w:tc>
        <w:tc>
          <w:tcPr>
            <w:tcW w:w="29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FDAC8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effective strategy to determine the equation.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8F00A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determine an equation but </w:t>
            </w:r>
            <w:proofErr w:type="gramStart"/>
            <w:r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Pr="00FB732C">
              <w:rPr>
                <w:rFonts w:ascii="Arial" w:hAnsi="Arial" w:cs="Arial"/>
                <w:sz w:val="16"/>
                <w:szCs w:val="16"/>
              </w:rPr>
              <w:t xml:space="preserve"> only somewhat 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D911D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Strategy used has limited effectiveness. </w:t>
            </w:r>
          </w:p>
        </w:tc>
      </w:tr>
      <w:tr w:rsidR="00FB732C" w:rsidRPr="00FB732C" w14:paraId="0137B17E" w14:textId="77777777" w:rsidTr="00315326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902BA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A67A5" w14:textId="77777777" w:rsidR="00FB732C" w:rsidRPr="00FB732C" w:rsidRDefault="00315326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determine the equation, domain and range and transformations.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29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7091F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determine the equation, domain and range and transformations. 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5BE7B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determine the equation, domain and range and transformations.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954D2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domain and range and transformations.</w:t>
            </w:r>
          </w:p>
        </w:tc>
      </w:tr>
    </w:tbl>
    <w:p w14:paraId="50A0E0E6" w14:textId="77777777" w:rsidR="00E5403B" w:rsidRDefault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 xml:space="preserve">Equation </w:t>
      </w:r>
      <w:r w:rsidR="00E5403B" w:rsidRPr="00FB732C">
        <w:rPr>
          <w:b/>
          <w:sz w:val="16"/>
          <w:szCs w:val="16"/>
        </w:rPr>
        <w:t>4:</w:t>
      </w:r>
      <w:r w:rsidRPr="00FB732C">
        <w:rPr>
          <w:b/>
          <w:sz w:val="16"/>
          <w:szCs w:val="16"/>
        </w:rPr>
        <w:t xml:space="preserve"> Reciprocal Function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080"/>
      </w:tblGrid>
      <w:tr w:rsidR="00315326" w:rsidRPr="00FB732C" w14:paraId="1D48552D" w14:textId="77777777" w:rsidTr="00C51108">
        <w:tc>
          <w:tcPr>
            <w:tcW w:w="3100" w:type="dxa"/>
            <w:tcBorders>
              <w:top w:val="nil"/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0C540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C0A8F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DCF6A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AE995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FA4F7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5326" w:rsidRPr="00FB732C" w14:paraId="0BE6E560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850B9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DBDF3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efficient and effective strategy to determine the equation. Enlists strategies to ensure that the equation models the function as best as possible. Enlists multiple strategies to determine equations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CC6C2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effective strategy to determine the equation.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1ABCA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determine an equation but </w:t>
            </w:r>
            <w:proofErr w:type="gramStart"/>
            <w:r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Pr="00FB732C">
              <w:rPr>
                <w:rFonts w:ascii="Arial" w:hAnsi="Arial" w:cs="Arial"/>
                <w:sz w:val="16"/>
                <w:szCs w:val="16"/>
              </w:rPr>
              <w:t xml:space="preserve"> only somewhat 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81769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Strategy used has limited effectiveness. </w:t>
            </w:r>
          </w:p>
        </w:tc>
      </w:tr>
      <w:tr w:rsidR="00315326" w:rsidRPr="00FB732C" w14:paraId="7688F8FC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A3944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3B1AF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determine the equation, domain and range and transformations.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44117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determine the equation, domain and range and transformations. 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20A3C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determine the equation, domain and range and transformations.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F9BCD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domain and range and transformations.</w:t>
            </w:r>
          </w:p>
        </w:tc>
      </w:tr>
    </w:tbl>
    <w:p w14:paraId="7FC4E2F0" w14:textId="77777777" w:rsidR="00E5403B" w:rsidRDefault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>Equation</w:t>
      </w:r>
      <w:r w:rsidR="00E5403B" w:rsidRPr="00FB732C">
        <w:rPr>
          <w:b/>
          <w:sz w:val="16"/>
          <w:szCs w:val="16"/>
        </w:rPr>
        <w:t xml:space="preserve"> 5:</w:t>
      </w:r>
      <w:r w:rsidRPr="00FB732C">
        <w:rPr>
          <w:b/>
          <w:sz w:val="16"/>
          <w:szCs w:val="16"/>
        </w:rPr>
        <w:t xml:space="preserve"> Sinusoidal Function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080"/>
      </w:tblGrid>
      <w:tr w:rsidR="00315326" w:rsidRPr="00FB732C" w14:paraId="3A2A86F8" w14:textId="77777777" w:rsidTr="00C51108">
        <w:tc>
          <w:tcPr>
            <w:tcW w:w="3100" w:type="dxa"/>
            <w:tcBorders>
              <w:top w:val="nil"/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31A15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C6C14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AE393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973F6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2A46C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5326" w:rsidRPr="00FB732C" w14:paraId="51D7CB6D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8B9BB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9E20B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efficient and effective strategy to determine the equation. Enlists strategies to ensure that the equation models the function as best as possible. Enlists multiple strategies to determine equations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1B928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effective strategy to determine the equation.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9026F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determine an equation but </w:t>
            </w:r>
            <w:proofErr w:type="gramStart"/>
            <w:r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Pr="00FB732C">
              <w:rPr>
                <w:rFonts w:ascii="Arial" w:hAnsi="Arial" w:cs="Arial"/>
                <w:sz w:val="16"/>
                <w:szCs w:val="16"/>
              </w:rPr>
              <w:t xml:space="preserve"> only somewhat 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F1A11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Strategy used has limited effectiveness. </w:t>
            </w:r>
          </w:p>
        </w:tc>
      </w:tr>
      <w:tr w:rsidR="00315326" w:rsidRPr="00FB732C" w14:paraId="2DE046B0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3F8DA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E9E62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determine the equation, domain and range and transformations.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EF19E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determine the equation, domain and range and transformations. 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7EFF9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determine the equation, domain and range and transformations.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DF86C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domain and range and transformations.</w:t>
            </w:r>
          </w:p>
        </w:tc>
      </w:tr>
    </w:tbl>
    <w:p w14:paraId="1004A6BB" w14:textId="77777777" w:rsidR="00315326" w:rsidRDefault="00315326">
      <w:pPr>
        <w:rPr>
          <w:b/>
          <w:sz w:val="16"/>
          <w:szCs w:val="16"/>
        </w:rPr>
      </w:pPr>
    </w:p>
    <w:p w14:paraId="1D7D10C7" w14:textId="77777777" w:rsidR="00FB732C" w:rsidRDefault="00FB732C" w:rsidP="00FB732C">
      <w:pPr>
        <w:rPr>
          <w:b/>
          <w:sz w:val="16"/>
          <w:szCs w:val="16"/>
        </w:rPr>
      </w:pPr>
      <w:r w:rsidRPr="00FB732C">
        <w:rPr>
          <w:b/>
          <w:sz w:val="16"/>
          <w:szCs w:val="16"/>
        </w:rPr>
        <w:t>Equation 6: Exponential Function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080"/>
      </w:tblGrid>
      <w:tr w:rsidR="00315326" w:rsidRPr="00FB732C" w14:paraId="41BCE4CF" w14:textId="77777777" w:rsidTr="00C51108">
        <w:tc>
          <w:tcPr>
            <w:tcW w:w="3100" w:type="dxa"/>
            <w:tcBorders>
              <w:top w:val="nil"/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968A6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097A6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691FF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BC38C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99885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5326" w:rsidRPr="00FB732C" w14:paraId="1F9A93C7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29F69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Strategy/ Procedures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A3A31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efficient and effective strategy to determine the equation. Enlists strategies to ensure that the equation models the function as best as possible. Enlists multiple strategies to determine equations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72260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Uses an effective strategy to determine the equation.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E75AC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Uses a strategy to determine an equation but </w:t>
            </w:r>
            <w:proofErr w:type="gramStart"/>
            <w:r w:rsidRPr="00FB732C">
              <w:rPr>
                <w:rFonts w:ascii="Arial" w:hAnsi="Arial" w:cs="Arial"/>
                <w:sz w:val="16"/>
                <w:szCs w:val="16"/>
              </w:rPr>
              <w:t>it  is</w:t>
            </w:r>
            <w:proofErr w:type="gramEnd"/>
            <w:r w:rsidRPr="00FB732C">
              <w:rPr>
                <w:rFonts w:ascii="Arial" w:hAnsi="Arial" w:cs="Arial"/>
                <w:sz w:val="16"/>
                <w:szCs w:val="16"/>
              </w:rPr>
              <w:t xml:space="preserve"> only somewhat effective.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51530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 xml:space="preserve">Strategy used has limited effectiveness. </w:t>
            </w:r>
          </w:p>
        </w:tc>
      </w:tr>
      <w:tr w:rsidR="00315326" w:rsidRPr="00FB732C" w14:paraId="4B4918AC" w14:textId="77777777" w:rsidTr="00C51108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3FBC2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Concepts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DF95F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complete understanding of the mathematical concepts used to determine the equation, domain and range and transformations.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Uses thorough understanding of mathematical concepts to work with more complicated functions that include one or more reflection.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49EAE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substantial understanding of the mathematical concepts used to determine the equation, domain and range and transformations. 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86C01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some understanding of the mathematical concepts needed to determine the equation, domain and range and transformations.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42054" w14:textId="77777777" w:rsidR="00315326" w:rsidRPr="00FB732C" w:rsidRDefault="00315326" w:rsidP="00C511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Shows very limited understanding of the underlying concepts needed to domain and range and transformations.</w:t>
            </w:r>
          </w:p>
        </w:tc>
      </w:tr>
    </w:tbl>
    <w:p w14:paraId="4E445660" w14:textId="77777777" w:rsidR="00315326" w:rsidRDefault="00315326" w:rsidP="00FB732C">
      <w:pPr>
        <w:rPr>
          <w:b/>
          <w:sz w:val="16"/>
          <w:szCs w:val="16"/>
        </w:rPr>
      </w:pPr>
    </w:p>
    <w:p w14:paraId="2EB27D30" w14:textId="77777777" w:rsidR="00FB732C" w:rsidRDefault="00FB732C" w:rsidP="00FB732C">
      <w:pPr>
        <w:rPr>
          <w:b/>
          <w:sz w:val="16"/>
          <w:szCs w:val="16"/>
        </w:rPr>
      </w:pPr>
      <w:r>
        <w:rPr>
          <w:b/>
          <w:sz w:val="16"/>
          <w:szCs w:val="16"/>
        </w:rPr>
        <w:t>Overall</w:t>
      </w:r>
    </w:p>
    <w:tbl>
      <w:tblPr>
        <w:tblW w:w="15480" w:type="dxa"/>
        <w:tblInd w:w="-3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100"/>
        <w:gridCol w:w="3100"/>
        <w:gridCol w:w="3080"/>
      </w:tblGrid>
      <w:tr w:rsidR="00FB732C" w:rsidRPr="00FB732C" w14:paraId="31B57937" w14:textId="77777777" w:rsidTr="00FB732C">
        <w:tc>
          <w:tcPr>
            <w:tcW w:w="3100" w:type="dxa"/>
            <w:tcBorders>
              <w:top w:val="nil"/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96BE3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Explanation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CA7F4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Explanation is detailed and clear.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3EFDD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Explanation is clear.</w:t>
            </w:r>
          </w:p>
        </w:tc>
        <w:tc>
          <w:tcPr>
            <w:tcW w:w="3100" w:type="dxa"/>
            <w:tcBorders>
              <w:top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5E24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Explanation is a little difficult to understand, but includes critical components.</w:t>
            </w:r>
          </w:p>
        </w:tc>
        <w:tc>
          <w:tcPr>
            <w:tcW w:w="3080" w:type="dxa"/>
            <w:tcBorders>
              <w:top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69455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Explanation is difficult to understand and is missing several components OR was not included.</w:t>
            </w:r>
          </w:p>
        </w:tc>
      </w:tr>
      <w:tr w:rsidR="00FB732C" w:rsidRPr="00FB732C" w14:paraId="4FD3E314" w14:textId="77777777" w:rsidTr="00FB732C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801E2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Mathematical Terminology and Symbols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CF8D7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Advanced, correct terminology and symbols are used, making it very easy to understand what was done.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343B9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Correct terminology and symbols are used, making it easy to understand what was done.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9CE19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Correct terminology and symbols are used, but it is sometimes not easy to understand what was done.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47046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There is little use, or a lot of inappropriate use, of terminology and symbols.</w:t>
            </w:r>
          </w:p>
        </w:tc>
      </w:tr>
      <w:tr w:rsidR="00FB732C" w:rsidRPr="00FB732C" w14:paraId="48224362" w14:textId="77777777" w:rsidTr="00FB732C">
        <w:tc>
          <w:tcPr>
            <w:tcW w:w="310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B5235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FB732C">
              <w:rPr>
                <w:rFonts w:ascii="Arial Rounded MT Bold" w:hAnsi="Arial Rounded MT Bold" w:cs="Arial Rounded MT Bold"/>
                <w:sz w:val="16"/>
                <w:szCs w:val="16"/>
              </w:rPr>
              <w:t>Neatness and Organization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D69DC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The work is presented in a neat, detailed, organized fashion that is easy to read.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2F604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The work is presented in a neat and organized fashion that is easy to read.</w:t>
            </w:r>
          </w:p>
        </w:tc>
        <w:tc>
          <w:tcPr>
            <w:tcW w:w="3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4A9CF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The work is presented in an organized fashion but may be hard to read.</w:t>
            </w:r>
          </w:p>
        </w:tc>
        <w:tc>
          <w:tcPr>
            <w:tcW w:w="30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32012" w14:textId="77777777" w:rsidR="00FB732C" w:rsidRPr="00FB732C" w:rsidRDefault="00FB732C" w:rsidP="00FB7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B732C">
              <w:rPr>
                <w:rFonts w:ascii="Arial" w:hAnsi="Arial" w:cs="Arial"/>
                <w:sz w:val="16"/>
                <w:szCs w:val="16"/>
              </w:rPr>
              <w:t>The work appears sloppy and unorganized. It is hard to know what information goes together.</w:t>
            </w:r>
          </w:p>
        </w:tc>
      </w:tr>
    </w:tbl>
    <w:p w14:paraId="657FCF35" w14:textId="77777777" w:rsidR="00FB732C" w:rsidRPr="00FB732C" w:rsidRDefault="00FB732C" w:rsidP="00FB732C">
      <w:pPr>
        <w:rPr>
          <w:b/>
          <w:sz w:val="16"/>
          <w:szCs w:val="16"/>
        </w:rPr>
      </w:pPr>
    </w:p>
    <w:sectPr w:rsidR="00FB732C" w:rsidRPr="00FB732C" w:rsidSect="00E540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F51"/>
    <w:multiLevelType w:val="hybridMultilevel"/>
    <w:tmpl w:val="FB4632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B"/>
    <w:rsid w:val="00286CF1"/>
    <w:rsid w:val="002A42C5"/>
    <w:rsid w:val="00315326"/>
    <w:rsid w:val="00553CC3"/>
    <w:rsid w:val="00AC5FA6"/>
    <w:rsid w:val="00C51108"/>
    <w:rsid w:val="00CE2102"/>
    <w:rsid w:val="00E5403B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B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3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3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7677</Characters>
  <Application>Microsoft Macintosh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2013-06-01T05:59:00Z</dcterms:created>
  <dcterms:modified xsi:type="dcterms:W3CDTF">2013-06-01T05:59:00Z</dcterms:modified>
</cp:coreProperties>
</file>